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B2F7DB" w14:textId="1AC23932" w:rsidR="009B141C" w:rsidRDefault="00793FB3">
      <w:pPr>
        <w:pStyle w:val="CRCoverPage"/>
        <w:tabs>
          <w:tab w:val="right" w:pos="9639"/>
        </w:tabs>
        <w:spacing w:after="0"/>
        <w:rPr>
          <w:b/>
          <w:noProof/>
          <w:sz w:val="24"/>
          <w:szCs w:val="24"/>
          <w:lang w:val="sv-SE"/>
        </w:rPr>
      </w:pPr>
      <w:r w:rsidRPr="00793FB3">
        <w:rPr>
          <w:b/>
          <w:noProof/>
          <w:sz w:val="24"/>
          <w:szCs w:val="24"/>
          <w:lang w:val="sv-SE"/>
        </w:rPr>
        <w:t>3GPP TSG-RAN WG2 Meeting</w:t>
      </w:r>
      <w:r w:rsidR="00E42A45">
        <w:rPr>
          <w:b/>
          <w:noProof/>
          <w:sz w:val="24"/>
          <w:szCs w:val="24"/>
          <w:lang w:val="sv-SE"/>
        </w:rPr>
        <w:t xml:space="preserve"> #</w:t>
      </w:r>
      <w:r w:rsidR="001E4113">
        <w:rPr>
          <w:b/>
          <w:noProof/>
          <w:sz w:val="24"/>
          <w:szCs w:val="24"/>
          <w:lang w:val="sv-SE"/>
        </w:rPr>
        <w:t>12</w:t>
      </w:r>
      <w:r>
        <w:rPr>
          <w:rFonts w:eastAsiaTheme="minorEastAsia" w:hint="eastAsia"/>
          <w:b/>
          <w:noProof/>
          <w:sz w:val="24"/>
          <w:szCs w:val="24"/>
          <w:lang w:val="sv-SE" w:eastAsia="ko-KR"/>
        </w:rPr>
        <w:t>7</w:t>
      </w:r>
      <w:r w:rsidR="008A5A45">
        <w:rPr>
          <w:rFonts w:eastAsiaTheme="minorEastAsia" w:hint="eastAsia"/>
          <w:b/>
          <w:noProof/>
          <w:sz w:val="24"/>
          <w:szCs w:val="24"/>
          <w:lang w:val="sv-SE" w:eastAsia="ko-KR"/>
        </w:rPr>
        <w:t>bis</w:t>
      </w:r>
      <w:r w:rsidR="00B0599F">
        <w:rPr>
          <w:b/>
          <w:noProof/>
          <w:sz w:val="24"/>
          <w:szCs w:val="24"/>
          <w:lang w:val="sv-SE"/>
        </w:rPr>
        <w:tab/>
      </w:r>
      <w:r w:rsidR="00B0599F" w:rsidRPr="00B0599F">
        <w:rPr>
          <w:b/>
          <w:noProof/>
          <w:sz w:val="24"/>
          <w:szCs w:val="24"/>
          <w:lang w:val="sv-SE"/>
        </w:rPr>
        <w:t>R2-</w:t>
      </w:r>
      <w:r w:rsidR="00C6691A" w:rsidRPr="00C6691A">
        <w:rPr>
          <w:b/>
          <w:noProof/>
          <w:sz w:val="24"/>
          <w:szCs w:val="24"/>
          <w:lang w:val="sv-SE"/>
        </w:rPr>
        <w:t>2</w:t>
      </w:r>
      <w:r w:rsidR="002A613B">
        <w:rPr>
          <w:b/>
          <w:noProof/>
          <w:sz w:val="24"/>
          <w:szCs w:val="24"/>
          <w:lang w:val="sv-SE"/>
        </w:rPr>
        <w:t>4</w:t>
      </w:r>
      <w:r w:rsidR="008B5F97" w:rsidRPr="008B5F97">
        <w:rPr>
          <w:b/>
          <w:noProof/>
          <w:sz w:val="24"/>
          <w:szCs w:val="24"/>
          <w:lang w:val="sv-SE"/>
        </w:rPr>
        <w:t>09030</w:t>
      </w:r>
      <w:r w:rsidR="0071004C" w:rsidRPr="0071004C">
        <w:rPr>
          <w:b/>
          <w:noProof/>
          <w:sz w:val="24"/>
          <w:szCs w:val="24"/>
          <w:lang w:val="sv-SE"/>
        </w:rPr>
        <w:t xml:space="preserve"> </w:t>
      </w:r>
    </w:p>
    <w:p w14:paraId="62DB783B" w14:textId="631B683D" w:rsidR="009B141C" w:rsidRDefault="008A5A45">
      <w:pPr>
        <w:pStyle w:val="CRCoverPage"/>
        <w:outlineLvl w:val="0"/>
        <w:rPr>
          <w:b/>
          <w:noProof/>
          <w:sz w:val="24"/>
          <w:szCs w:val="24"/>
        </w:rPr>
      </w:pPr>
      <w:r w:rsidRPr="008A5A45">
        <w:rPr>
          <w:b/>
          <w:noProof/>
          <w:sz w:val="24"/>
          <w:szCs w:val="24"/>
        </w:rPr>
        <w:t>Hefei, China, Oct 14th – 18th, 2024</w:t>
      </w:r>
    </w:p>
    <w:p w14:paraId="18A04A06" w14:textId="77777777" w:rsidR="009B141C" w:rsidRPr="00C25C41" w:rsidRDefault="009B141C">
      <w:pPr>
        <w:pStyle w:val="a5"/>
        <w:rPr>
          <w:lang w:val="en-GB" w:eastAsia="ko-KR"/>
        </w:rPr>
      </w:pPr>
    </w:p>
    <w:p w14:paraId="584492CF" w14:textId="26A179F5"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E4769">
        <w:rPr>
          <w:rFonts w:ascii="Arial" w:hAnsi="Arial" w:hint="eastAsia"/>
          <w:sz w:val="24"/>
          <w:lang w:val="en-US" w:eastAsia="ko-KR"/>
        </w:rPr>
        <w:t>8</w:t>
      </w:r>
      <w:r w:rsidR="00E20FD5">
        <w:rPr>
          <w:rFonts w:ascii="Arial" w:hAnsi="Arial"/>
          <w:sz w:val="24"/>
          <w:lang w:val="en-US" w:eastAsia="ko-KR"/>
        </w:rPr>
        <w:t>.</w:t>
      </w:r>
      <w:r w:rsidR="00FE4769">
        <w:rPr>
          <w:rFonts w:ascii="Arial" w:hAnsi="Arial" w:hint="eastAsia"/>
          <w:sz w:val="24"/>
          <w:lang w:val="en-US" w:eastAsia="ko-KR"/>
        </w:rPr>
        <w:t>2</w:t>
      </w:r>
      <w:r w:rsidR="00BC12A8" w:rsidRPr="00BC12A8">
        <w:rPr>
          <w:rFonts w:ascii="Arial" w:hAnsi="Arial"/>
          <w:sz w:val="24"/>
          <w:lang w:val="en-US" w:eastAsia="ko-KR"/>
        </w:rPr>
        <w:t>.</w:t>
      </w:r>
      <w:r w:rsidR="00EA42BC">
        <w:rPr>
          <w:rFonts w:ascii="Arial" w:hAnsi="Arial" w:hint="eastAsia"/>
          <w:sz w:val="24"/>
          <w:lang w:val="en-US" w:eastAsia="ko-KR"/>
        </w:rPr>
        <w:t>5</w:t>
      </w:r>
      <w:r w:rsidR="00013CB7">
        <w:rPr>
          <w:rFonts w:ascii="Arial" w:hAnsi="Arial"/>
          <w:sz w:val="24"/>
          <w:lang w:val="en-US" w:eastAsia="ko-KR"/>
        </w:rPr>
        <w:t xml:space="preserve"> </w:t>
      </w:r>
      <w:r w:rsidR="00E20FD5">
        <w:rPr>
          <w:rFonts w:ascii="Arial" w:hAnsi="Arial"/>
          <w:sz w:val="24"/>
          <w:lang w:val="en-US" w:eastAsia="ko-KR"/>
        </w:rPr>
        <w:t>(</w:t>
      </w:r>
      <w:r w:rsidR="00FE4769" w:rsidRPr="00FE4769">
        <w:rPr>
          <w:rFonts w:ascii="Arial" w:hAnsi="Arial"/>
          <w:sz w:val="24"/>
          <w:lang w:val="en-US" w:eastAsia="ko-KR"/>
        </w:rPr>
        <w:t>FS_Ambient_IoT_solutions</w:t>
      </w:r>
      <w:r w:rsidR="00BC12A8" w:rsidRPr="00BC12A8">
        <w:rPr>
          <w:rFonts w:ascii="Arial" w:hAnsi="Arial"/>
          <w:sz w:val="24"/>
          <w:lang w:val="en-US" w:eastAsia="ko-KR"/>
        </w:rPr>
        <w:t>)</w:t>
      </w:r>
    </w:p>
    <w:p w14:paraId="59C0E5BD"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583A7BFE" w14:textId="72AC87E5"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1D7C21">
        <w:rPr>
          <w:rFonts w:ascii="Arial" w:hAnsi="Arial" w:hint="eastAsia"/>
          <w:sz w:val="24"/>
          <w:lang w:val="en-US" w:eastAsia="ko-KR"/>
        </w:rPr>
        <w:t xml:space="preserve">Discussion on </w:t>
      </w:r>
      <w:r w:rsidR="00EA42BC">
        <w:rPr>
          <w:rFonts w:ascii="Arial" w:hAnsi="Arial" w:hint="eastAsia"/>
          <w:sz w:val="24"/>
          <w:lang w:val="en-US" w:eastAsia="ko-KR"/>
        </w:rPr>
        <w:t>topology 2 consideration</w:t>
      </w:r>
      <w:r w:rsidR="000C1389">
        <w:rPr>
          <w:rFonts w:ascii="Arial" w:hAnsi="Arial" w:hint="eastAsia"/>
          <w:sz w:val="24"/>
          <w:lang w:val="en-US" w:eastAsia="ko-KR"/>
        </w:rPr>
        <w:t>s</w:t>
      </w:r>
      <w:r w:rsidR="001D7C21">
        <w:rPr>
          <w:rFonts w:ascii="Arial" w:hAnsi="Arial" w:hint="eastAsia"/>
          <w:sz w:val="24"/>
          <w:lang w:val="en-US" w:eastAsia="ko-KR"/>
        </w:rPr>
        <w:t xml:space="preserve"> of ambient IoT</w:t>
      </w:r>
    </w:p>
    <w:p w14:paraId="56B3B489"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4721CFE0"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96F73B1" w14:textId="450E6F2F" w:rsidR="00D86C49" w:rsidRDefault="00A22B26" w:rsidP="000C1389">
      <w:pPr>
        <w:rPr>
          <w:lang w:eastAsia="ko-KR"/>
        </w:rPr>
      </w:pPr>
      <w:r w:rsidRPr="00A22B26">
        <w:rPr>
          <w:lang w:eastAsia="ko-KR"/>
        </w:rPr>
        <w:t>This document discusses</w:t>
      </w:r>
      <w:r w:rsidR="000C1389">
        <w:rPr>
          <w:rFonts w:hint="eastAsia"/>
          <w:lang w:eastAsia="ko-KR"/>
        </w:rPr>
        <w:t xml:space="preserve"> topology 2 considerations of ambient IoT (A-IoT). In this contribution, we discuss mainly </w:t>
      </w:r>
      <w:bookmarkStart w:id="2" w:name="_Hlk174083810"/>
      <w:r w:rsidR="000C1389" w:rsidRPr="000C1389">
        <w:rPr>
          <w:lang w:eastAsia="ko-KR"/>
        </w:rPr>
        <w:t xml:space="preserve">topology 2 </w:t>
      </w:r>
      <w:r w:rsidR="008B5F97">
        <w:rPr>
          <w:rFonts w:hint="eastAsia"/>
          <w:lang w:eastAsia="ko-KR"/>
        </w:rPr>
        <w:t xml:space="preserve">architecture </w:t>
      </w:r>
      <w:r w:rsidR="000C1389" w:rsidRPr="000C1389">
        <w:rPr>
          <w:lang w:eastAsia="ko-KR"/>
        </w:rPr>
        <w:t xml:space="preserve">between gNB and </w:t>
      </w:r>
      <w:r w:rsidR="00576620">
        <w:rPr>
          <w:rFonts w:hint="eastAsia"/>
          <w:lang w:eastAsia="ko-KR"/>
        </w:rPr>
        <w:t xml:space="preserve">UE </w:t>
      </w:r>
      <w:r w:rsidR="000C1389" w:rsidRPr="000C1389">
        <w:rPr>
          <w:lang w:eastAsia="ko-KR"/>
        </w:rPr>
        <w:t>reader</w:t>
      </w:r>
      <w:bookmarkEnd w:id="2"/>
      <w:r w:rsidR="008B5F97">
        <w:rPr>
          <w:rFonts w:hint="eastAsia"/>
          <w:lang w:eastAsia="ko-KR"/>
        </w:rPr>
        <w:t xml:space="preserve"> and </w:t>
      </w:r>
      <w:r w:rsidR="008B5F97">
        <w:rPr>
          <w:lang w:eastAsia="ko-KR"/>
        </w:rPr>
        <w:t>resource</w:t>
      </w:r>
      <w:r w:rsidR="008B5F97">
        <w:rPr>
          <w:rFonts w:hint="eastAsia"/>
          <w:lang w:eastAsia="ko-KR"/>
        </w:rPr>
        <w:t xml:space="preserve"> control used in A-IoT air interface</w:t>
      </w:r>
      <w:r w:rsidR="000C1389">
        <w:rPr>
          <w:rFonts w:hint="eastAsia"/>
          <w:lang w:eastAsia="ko-KR"/>
        </w:rPr>
        <w:t>.</w:t>
      </w:r>
      <w:r w:rsidR="008B5F97">
        <w:rPr>
          <w:rFonts w:hint="eastAsia"/>
          <w:lang w:eastAsia="ko-KR"/>
        </w:rPr>
        <w:t xml:space="preserve"> </w:t>
      </w:r>
      <w:r w:rsidR="008B5F97" w:rsidRPr="008B5F97">
        <w:rPr>
          <w:lang w:eastAsia="ko-KR"/>
        </w:rPr>
        <w:t>The related agreements in R2-127 meeting are as follows.</w:t>
      </w:r>
    </w:p>
    <w:tbl>
      <w:tblPr>
        <w:tblStyle w:val="ab"/>
        <w:tblW w:w="0" w:type="auto"/>
        <w:tblLook w:val="04A0" w:firstRow="1" w:lastRow="0" w:firstColumn="1" w:lastColumn="0" w:noHBand="0" w:noVBand="1"/>
      </w:tblPr>
      <w:tblGrid>
        <w:gridCol w:w="9631"/>
      </w:tblGrid>
      <w:tr w:rsidR="008A5A45" w14:paraId="4631683D" w14:textId="77777777" w:rsidTr="00F709C2">
        <w:tc>
          <w:tcPr>
            <w:tcW w:w="9631" w:type="dxa"/>
          </w:tcPr>
          <w:p w14:paraId="5ED10966" w14:textId="10DD531F" w:rsidR="008A5A45" w:rsidRPr="00435081" w:rsidRDefault="008A5A45" w:rsidP="00F709C2">
            <w:pPr>
              <w:rPr>
                <w:rFonts w:ascii="Arial" w:eastAsiaTheme="minorEastAsia" w:hAnsi="Arial"/>
                <w:b/>
                <w:bCs/>
                <w:lang w:eastAsia="ko-KR"/>
              </w:rPr>
            </w:pPr>
            <w:r w:rsidRPr="00705632">
              <w:rPr>
                <w:rFonts w:ascii="Arial" w:eastAsia="Times New Roman" w:hAnsi="Arial"/>
                <w:b/>
                <w:bCs/>
                <w:lang w:eastAsia="ja-JP"/>
              </w:rPr>
              <w:t>Agreements</w:t>
            </w:r>
          </w:p>
          <w:p w14:paraId="2F5EF508" w14:textId="18DD1156" w:rsidR="008A5A45" w:rsidRPr="008A5A45" w:rsidRDefault="008A5A45" w:rsidP="008A5A45">
            <w:pPr>
              <w:rPr>
                <w:rFonts w:ascii="Arial" w:eastAsia="Times New Roman" w:hAnsi="Arial"/>
                <w:lang w:eastAsia="ja-JP"/>
              </w:rPr>
            </w:pPr>
            <w:r w:rsidRPr="008A5A45">
              <w:rPr>
                <w:rFonts w:ascii="Arial" w:eastAsia="Times New Roman" w:hAnsi="Arial"/>
                <w:lang w:eastAsia="ja-JP"/>
              </w:rPr>
              <w:t>1</w:t>
            </w:r>
            <w:r w:rsidRPr="008A5A45">
              <w:rPr>
                <w:rFonts w:ascii="Arial" w:eastAsia="Times New Roman" w:hAnsi="Arial" w:hint="eastAsia"/>
                <w:lang w:eastAsia="ja-JP"/>
              </w:rPr>
              <w:t xml:space="preserve">   </w:t>
            </w:r>
            <w:r w:rsidRPr="008A5A45">
              <w:rPr>
                <w:rFonts w:ascii="Arial" w:eastAsia="Times New Roman" w:hAnsi="Arial"/>
                <w:lang w:eastAsia="ja-JP"/>
              </w:rPr>
              <w:t>RAN2 is responsible for the interface between intermediate node (i.e. Reader) and RAN for topology 2.</w:t>
            </w:r>
          </w:p>
          <w:p w14:paraId="68EB123D" w14:textId="4AB270D0" w:rsidR="008A5A45" w:rsidRPr="008A5A45" w:rsidRDefault="008A5A45" w:rsidP="008A5A45">
            <w:pPr>
              <w:rPr>
                <w:rFonts w:ascii="Arial" w:eastAsia="Times New Roman" w:hAnsi="Arial"/>
                <w:lang w:eastAsia="ja-JP"/>
              </w:rPr>
            </w:pPr>
            <w:r w:rsidRPr="008A5A45">
              <w:rPr>
                <w:rFonts w:ascii="Arial" w:eastAsia="Times New Roman" w:hAnsi="Arial"/>
                <w:lang w:eastAsia="ja-JP"/>
              </w:rPr>
              <w:t>2</w:t>
            </w:r>
            <w:r w:rsidRPr="008A5A45">
              <w:rPr>
                <w:rFonts w:ascii="Arial" w:eastAsia="Times New Roman" w:hAnsi="Arial" w:hint="eastAsia"/>
                <w:lang w:eastAsia="ja-JP"/>
              </w:rPr>
              <w:t xml:space="preserve">   </w:t>
            </w:r>
            <w:r w:rsidRPr="008A5A45">
              <w:rPr>
                <w:rFonts w:ascii="Arial" w:eastAsia="Times New Roman" w:hAnsi="Arial"/>
                <w:lang w:eastAsia="ja-JP"/>
              </w:rPr>
              <w:t>A-IoT air interface  in topology 1 between A-IoT device and reader is fully reused in topology 2, i.e. topology is transparent to the A-IoT device and there is no impact on A-IoT device.</w:t>
            </w:r>
          </w:p>
          <w:p w14:paraId="1D27A24D" w14:textId="5E40B829" w:rsidR="008A5A45" w:rsidRPr="008A5A45" w:rsidRDefault="008A5A45" w:rsidP="008A5A45">
            <w:pPr>
              <w:rPr>
                <w:rFonts w:ascii="Arial" w:eastAsia="Times New Roman" w:hAnsi="Arial"/>
                <w:lang w:eastAsia="ja-JP"/>
              </w:rPr>
            </w:pPr>
            <w:r w:rsidRPr="008A5A45">
              <w:rPr>
                <w:rFonts w:ascii="Arial" w:eastAsia="Times New Roman" w:hAnsi="Arial"/>
                <w:lang w:eastAsia="ja-JP"/>
              </w:rPr>
              <w:t>3</w:t>
            </w:r>
            <w:r w:rsidRPr="008A5A45">
              <w:rPr>
                <w:rFonts w:ascii="Arial" w:eastAsia="Times New Roman" w:hAnsi="Arial" w:hint="eastAsia"/>
                <w:lang w:eastAsia="ja-JP"/>
              </w:rPr>
              <w:t xml:space="preserve">   </w:t>
            </w:r>
            <w:r w:rsidRPr="008A5A45">
              <w:rPr>
                <w:rFonts w:ascii="Arial" w:eastAsia="Times New Roman" w:hAnsi="Arial"/>
                <w:lang w:eastAsia="ja-JP"/>
              </w:rPr>
              <w:t>RAN2 assumes that intermediate UE authorization is performed by upper layers.  RAN2 impact can be studied after further SA/RAN3 progress.</w:t>
            </w:r>
          </w:p>
          <w:p w14:paraId="148A2C48" w14:textId="267137B5" w:rsidR="008A5A45" w:rsidRPr="008A5A45" w:rsidRDefault="008A5A45" w:rsidP="008A5A45">
            <w:pPr>
              <w:rPr>
                <w:rFonts w:ascii="Arial" w:eastAsia="Times New Roman" w:hAnsi="Arial"/>
                <w:lang w:eastAsia="ja-JP"/>
              </w:rPr>
            </w:pPr>
            <w:r w:rsidRPr="008A5A45">
              <w:rPr>
                <w:rFonts w:ascii="Arial" w:eastAsia="Times New Roman" w:hAnsi="Arial"/>
                <w:lang w:eastAsia="ja-JP"/>
              </w:rPr>
              <w:t>4</w:t>
            </w:r>
            <w:r w:rsidRPr="008A5A45">
              <w:rPr>
                <w:rFonts w:ascii="Arial" w:eastAsia="Times New Roman" w:hAnsi="Arial" w:hint="eastAsia"/>
                <w:lang w:eastAsia="ja-JP"/>
              </w:rPr>
              <w:t xml:space="preserve">   </w:t>
            </w:r>
            <w:r w:rsidRPr="008A5A45">
              <w:rPr>
                <w:rFonts w:ascii="Arial" w:eastAsia="Times New Roman" w:hAnsi="Arial"/>
                <w:lang w:eastAsia="ja-JP"/>
              </w:rPr>
              <w:t>RAN2 will study the impacts to RAN2 based on the SA2 identified architecture options (i.e. no new AS layer architecture options will be studied)</w:t>
            </w:r>
          </w:p>
          <w:p w14:paraId="13D18480" w14:textId="747A8EA8" w:rsidR="008A5A45" w:rsidRPr="008A5A45" w:rsidRDefault="008A5A45" w:rsidP="008A5A45">
            <w:pPr>
              <w:rPr>
                <w:rFonts w:ascii="Arial" w:eastAsia="Times New Roman" w:hAnsi="Arial"/>
                <w:lang w:eastAsia="ja-JP"/>
              </w:rPr>
            </w:pPr>
            <w:r w:rsidRPr="008A5A45">
              <w:rPr>
                <w:rFonts w:ascii="Arial" w:eastAsia="Times New Roman" w:hAnsi="Arial"/>
                <w:lang w:eastAsia="ja-JP"/>
              </w:rPr>
              <w:t>5</w:t>
            </w:r>
            <w:r w:rsidRPr="008A5A45">
              <w:rPr>
                <w:rFonts w:ascii="Arial" w:eastAsia="Times New Roman" w:hAnsi="Arial" w:hint="eastAsia"/>
                <w:lang w:eastAsia="ja-JP"/>
              </w:rPr>
              <w:t xml:space="preserve">   </w:t>
            </w:r>
            <w:r w:rsidRPr="008A5A45">
              <w:rPr>
                <w:rFonts w:ascii="Arial" w:eastAsia="Times New Roman" w:hAnsi="Arial"/>
                <w:lang w:eastAsia="ja-JP"/>
              </w:rPr>
              <w:t>NW is in control of resources to be used by AIoT air interface.</w:t>
            </w:r>
          </w:p>
          <w:p w14:paraId="51A8722F" w14:textId="0CBD4E7F" w:rsidR="008A5A45" w:rsidRPr="008A5A45" w:rsidRDefault="008A5A45" w:rsidP="008A5A45">
            <w:pPr>
              <w:rPr>
                <w:rFonts w:eastAsiaTheme="minorEastAsia"/>
                <w:lang w:eastAsia="ko-KR"/>
              </w:rPr>
            </w:pPr>
            <w:r w:rsidRPr="008A5A45">
              <w:rPr>
                <w:rFonts w:ascii="Arial" w:eastAsia="Times New Roman" w:hAnsi="Arial"/>
                <w:lang w:eastAsia="ja-JP"/>
              </w:rPr>
              <w:t>6</w:t>
            </w:r>
            <w:r w:rsidRPr="008A5A45">
              <w:rPr>
                <w:rFonts w:ascii="Arial" w:eastAsia="Times New Roman" w:hAnsi="Arial" w:hint="eastAsia"/>
                <w:lang w:eastAsia="ja-JP"/>
              </w:rPr>
              <w:t xml:space="preserve">   </w:t>
            </w:r>
            <w:r w:rsidRPr="008A5A45">
              <w:rPr>
                <w:rFonts w:ascii="Arial" w:eastAsia="Times New Roman" w:hAnsi="Arial"/>
                <w:lang w:eastAsia="ja-JP"/>
              </w:rPr>
              <w:t>Will support in-coverage and study cases for reader “temporarily” out of connection (e.g. RLF, HO).  May consider extendibility to future “temporarily” out of coverage case with full NW control of resources (if possible).</w:t>
            </w:r>
          </w:p>
        </w:tc>
      </w:tr>
    </w:tbl>
    <w:p w14:paraId="76FCD4DE" w14:textId="77777777" w:rsidR="008A5A45" w:rsidRPr="00A22B26" w:rsidRDefault="008A5A45" w:rsidP="000C1389">
      <w:pPr>
        <w:rPr>
          <w:lang w:eastAsia="ko-KR"/>
        </w:rPr>
      </w:pPr>
    </w:p>
    <w:p w14:paraId="1E38A525" w14:textId="77777777" w:rsidR="00A60B1E" w:rsidRDefault="00C754A1" w:rsidP="00A60B1E">
      <w:pPr>
        <w:pStyle w:val="1"/>
        <w:rPr>
          <w:lang w:val="en-US"/>
        </w:rPr>
      </w:pPr>
      <w:r>
        <w:rPr>
          <w:lang w:val="en-US"/>
        </w:rPr>
        <w:t>2.</w:t>
      </w:r>
      <w:r>
        <w:rPr>
          <w:lang w:val="en-US"/>
        </w:rPr>
        <w:tab/>
        <w:t>Discussion</w:t>
      </w:r>
    </w:p>
    <w:p w14:paraId="16A2054E" w14:textId="77777777" w:rsidR="00C64089" w:rsidRPr="00851856" w:rsidRDefault="00C64089" w:rsidP="00C64089">
      <w:pPr>
        <w:rPr>
          <w:lang w:val="en-US" w:eastAsia="ko-KR"/>
        </w:rPr>
      </w:pPr>
      <w:r>
        <w:rPr>
          <w:rFonts w:hint="eastAsia"/>
          <w:lang w:val="en-US" w:eastAsia="ko-KR"/>
        </w:rPr>
        <w:t>Topology 2 has the following connectivity topology.</w:t>
      </w:r>
    </w:p>
    <w:p w14:paraId="60B24418" w14:textId="77777777" w:rsidR="00C64089" w:rsidRPr="00B87D15" w:rsidRDefault="00C64089" w:rsidP="00C64089">
      <w:pPr>
        <w:pStyle w:val="ac"/>
        <w:numPr>
          <w:ilvl w:val="0"/>
          <w:numId w:val="62"/>
        </w:numPr>
        <w:ind w:leftChars="0" w:left="400" w:hanging="400"/>
        <w:rPr>
          <w:lang w:val="en-US" w:eastAsia="ko-KR"/>
        </w:rPr>
      </w:pPr>
      <w:r w:rsidRPr="00B87D15">
        <w:rPr>
          <w:lang w:val="en-US" w:eastAsia="ko-KR"/>
        </w:rPr>
        <w:t>Topology 2: BS &lt;--&gt; intermediate node &lt;--&gt; Ambient IoT Device</w:t>
      </w:r>
    </w:p>
    <w:p w14:paraId="31EB46DA" w14:textId="107CE564" w:rsidR="00C64089" w:rsidRDefault="00851856" w:rsidP="00C64089">
      <w:pPr>
        <w:rPr>
          <w:lang w:val="en-US" w:eastAsia="ko-KR"/>
        </w:rPr>
      </w:pPr>
      <w:r>
        <w:rPr>
          <w:rFonts w:hint="eastAsia"/>
          <w:lang w:val="en-US" w:eastAsia="ko-KR"/>
        </w:rPr>
        <w:t>To support</w:t>
      </w:r>
      <w:r w:rsidR="00C64089">
        <w:rPr>
          <w:rFonts w:hint="eastAsia"/>
          <w:lang w:val="en-US" w:eastAsia="ko-KR"/>
        </w:rPr>
        <w:t xml:space="preserve"> topology 2, RAN3 considers a logical system architecture shown in Figure 1 for Topology 2.</w:t>
      </w:r>
    </w:p>
    <w:p w14:paraId="2A09F5E2" w14:textId="77777777" w:rsidR="00C64089" w:rsidRDefault="00C64089" w:rsidP="00C64089">
      <w:pPr>
        <w:keepNext/>
        <w:jc w:val="center"/>
      </w:pPr>
      <w:r>
        <w:rPr>
          <w:rFonts w:eastAsiaTheme="minorEastAsia"/>
        </w:rPr>
        <w:object w:dxaOrig="9456" w:dyaOrig="1056" w14:anchorId="7F450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50.35pt" o:ole="">
            <v:imagedata r:id="rId9" o:title=""/>
          </v:shape>
          <o:OLEObject Type="Embed" ProgID="Visio.Drawing.15" ShapeID="_x0000_i1025" DrawAspect="Content" ObjectID="_1789564544" r:id="rId10"/>
        </w:object>
      </w:r>
    </w:p>
    <w:p w14:paraId="5B2AAD07" w14:textId="77777777" w:rsidR="00C64089" w:rsidRDefault="00C64089" w:rsidP="00C64089">
      <w:pPr>
        <w:pStyle w:val="ad"/>
        <w:ind w:left="1200" w:hanging="400"/>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w:t>
      </w:r>
      <w:r w:rsidRPr="000842A3">
        <w:rPr>
          <w:lang w:eastAsia="ko-KR"/>
        </w:rPr>
        <w:t>Logical system architecture for topology 2</w:t>
      </w:r>
    </w:p>
    <w:p w14:paraId="0F3CBBCA" w14:textId="77777777" w:rsidR="00C64089" w:rsidRDefault="00C64089" w:rsidP="00C64089">
      <w:pPr>
        <w:pStyle w:val="ac"/>
        <w:numPr>
          <w:ilvl w:val="0"/>
          <w:numId w:val="62"/>
        </w:numPr>
        <w:ind w:leftChars="0" w:left="400" w:hanging="400"/>
        <w:rPr>
          <w:rFonts w:eastAsiaTheme="minorEastAsia"/>
          <w:lang w:val="en-US" w:eastAsia="ko-KR"/>
        </w:rPr>
      </w:pPr>
      <w:r>
        <w:rPr>
          <w:rFonts w:eastAsiaTheme="minorEastAsia" w:hint="eastAsia"/>
          <w:lang w:val="en-US" w:eastAsia="ko-KR"/>
        </w:rPr>
        <w:t xml:space="preserve">Common reader </w:t>
      </w:r>
      <w:r>
        <w:rPr>
          <w:rFonts w:eastAsiaTheme="minorEastAsia"/>
          <w:lang w:val="en-US" w:eastAsia="ko-KR"/>
        </w:rPr>
        <w:t>function</w:t>
      </w:r>
      <w:r>
        <w:rPr>
          <w:rFonts w:eastAsiaTheme="minorEastAsia" w:hint="eastAsia"/>
          <w:lang w:val="en-US" w:eastAsia="ko-KR"/>
        </w:rPr>
        <w:t xml:space="preserve">: </w:t>
      </w:r>
      <w:r w:rsidRPr="00596D04">
        <w:rPr>
          <w:rFonts w:eastAsiaTheme="minorEastAsia"/>
          <w:lang w:val="en-US" w:eastAsia="ko-KR"/>
        </w:rPr>
        <w:t>A function that communicates with the A-IoT device by means of A-IoT radio.</w:t>
      </w:r>
      <w:r>
        <w:rPr>
          <w:rFonts w:eastAsiaTheme="minorEastAsia" w:hint="eastAsia"/>
          <w:lang w:val="en-US" w:eastAsia="ko-KR"/>
        </w:rPr>
        <w:t xml:space="preserve"> </w:t>
      </w:r>
    </w:p>
    <w:p w14:paraId="27FCEA7C" w14:textId="77777777" w:rsidR="00C64089" w:rsidRDefault="00C64089" w:rsidP="00C64089">
      <w:pPr>
        <w:pStyle w:val="ac"/>
        <w:numPr>
          <w:ilvl w:val="0"/>
          <w:numId w:val="62"/>
        </w:numPr>
        <w:ind w:leftChars="0" w:left="400" w:hanging="400"/>
        <w:rPr>
          <w:rFonts w:eastAsiaTheme="minorEastAsia"/>
          <w:lang w:val="en-US" w:eastAsia="ko-KR"/>
        </w:rPr>
      </w:pPr>
      <w:r>
        <w:rPr>
          <w:rFonts w:eastAsiaTheme="minorEastAsia" w:hint="eastAsia"/>
          <w:lang w:val="en-US" w:eastAsia="ko-KR"/>
        </w:rPr>
        <w:t xml:space="preserve">AIoT RAN node function: </w:t>
      </w:r>
      <w:r w:rsidRPr="00596D04">
        <w:rPr>
          <w:rFonts w:eastAsiaTheme="minorEastAsia"/>
          <w:lang w:val="en-US" w:eastAsia="ko-KR"/>
        </w:rPr>
        <w:t>A function that contains e.g. the control of the A-IoT radio resources used towards the A-IoT device.</w:t>
      </w:r>
    </w:p>
    <w:p w14:paraId="15BC0953" w14:textId="5E93BC1F" w:rsidR="00851856" w:rsidRDefault="00F0473F" w:rsidP="00851856">
      <w:pPr>
        <w:rPr>
          <w:rFonts w:eastAsiaTheme="minorEastAsia"/>
          <w:lang w:val="en-US" w:eastAsia="ko-KR"/>
        </w:rPr>
      </w:pPr>
      <w:r>
        <w:rPr>
          <w:rFonts w:eastAsiaTheme="minorEastAsia" w:hint="eastAsia"/>
          <w:lang w:val="en-US" w:eastAsia="ko-KR"/>
        </w:rPr>
        <w:lastRenderedPageBreak/>
        <w:t xml:space="preserve">Since RAN2 agreed that </w:t>
      </w:r>
      <w:r w:rsidRPr="00F0473F">
        <w:rPr>
          <w:rFonts w:eastAsiaTheme="minorEastAsia"/>
          <w:lang w:val="en-US" w:eastAsia="ko-KR"/>
        </w:rPr>
        <w:t>A-IoT air interface in topology 1 between A-IoT device and reader is fully reused in topology 2</w:t>
      </w:r>
      <w:r>
        <w:rPr>
          <w:rFonts w:eastAsiaTheme="minorEastAsia" w:hint="eastAsia"/>
          <w:lang w:val="en-US" w:eastAsia="ko-KR"/>
        </w:rPr>
        <w:t xml:space="preserve"> in the previous meeting (R2-127 meeting), the common reader function seems the same with Topology 1.</w:t>
      </w:r>
    </w:p>
    <w:p w14:paraId="0A976917" w14:textId="126E4661" w:rsidR="008A5A45" w:rsidRDefault="008A5A45" w:rsidP="008A5A45">
      <w:pPr>
        <w:pStyle w:val="2"/>
      </w:pPr>
      <w:r w:rsidRPr="008A5A45">
        <w:t>Topology 2 architecture</w:t>
      </w:r>
    </w:p>
    <w:p w14:paraId="3FD0FCCA" w14:textId="211C0AEB" w:rsidR="00F0473F" w:rsidRDefault="00F0473F" w:rsidP="00FF5936">
      <w:pPr>
        <w:rPr>
          <w:lang w:val="en-US" w:eastAsia="ko-KR"/>
        </w:rPr>
      </w:pPr>
      <w:r>
        <w:rPr>
          <w:rFonts w:hint="eastAsia"/>
          <w:lang w:val="en-US" w:eastAsia="ko-KR"/>
        </w:rPr>
        <w:t xml:space="preserve">Over NR-Uu interface, </w:t>
      </w:r>
      <w:r w:rsidRPr="00B22C0D">
        <w:rPr>
          <w:lang w:val="en-US" w:eastAsia="ko-KR"/>
        </w:rPr>
        <w:t>A-IoT related messages are transferred between common reader function in the UE reader and the correspond network functions in the network.</w:t>
      </w:r>
      <w:r>
        <w:rPr>
          <w:rFonts w:hint="eastAsia"/>
          <w:lang w:val="en-US" w:eastAsia="ko-KR"/>
        </w:rPr>
        <w:t xml:space="preserve"> SA2 proposed architecture options for delivering A-IoT messages over NR-Uu interface. </w:t>
      </w:r>
      <w:r w:rsidR="00076742" w:rsidRPr="00141DF8">
        <w:rPr>
          <w:lang w:val="en-US" w:eastAsia="ko-KR"/>
        </w:rPr>
        <w:t>During RAN2 discussion about A-IoT in the previous meeting</w:t>
      </w:r>
      <w:r w:rsidR="00343C03">
        <w:rPr>
          <w:rFonts w:hint="eastAsia"/>
          <w:lang w:val="en-US" w:eastAsia="ko-KR"/>
        </w:rPr>
        <w:t xml:space="preserve"> (R2-127 meeting)</w:t>
      </w:r>
      <w:r w:rsidR="00076742" w:rsidRPr="00141DF8">
        <w:rPr>
          <w:lang w:val="en-US" w:eastAsia="ko-KR"/>
        </w:rPr>
        <w:t xml:space="preserve">, </w:t>
      </w:r>
      <w:r w:rsidR="00076742">
        <w:rPr>
          <w:rFonts w:hint="eastAsia"/>
          <w:lang w:val="en-US" w:eastAsia="ko-KR"/>
        </w:rPr>
        <w:t xml:space="preserve">RAN2 decided </w:t>
      </w:r>
      <w:r w:rsidR="00076742">
        <w:rPr>
          <w:lang w:val="en-US" w:eastAsia="ko-KR"/>
        </w:rPr>
        <w:t>that</w:t>
      </w:r>
      <w:r w:rsidR="00076742">
        <w:rPr>
          <w:rFonts w:hint="eastAsia"/>
          <w:lang w:val="en-US" w:eastAsia="ko-KR"/>
        </w:rPr>
        <w:t xml:space="preserve"> for topology 2 architecture RAN2 will study the </w:t>
      </w:r>
      <w:r w:rsidR="00076742">
        <w:rPr>
          <w:lang w:val="en-US" w:eastAsia="ko-KR"/>
        </w:rPr>
        <w:t>impact</w:t>
      </w:r>
      <w:r w:rsidR="00076742">
        <w:rPr>
          <w:rFonts w:hint="eastAsia"/>
          <w:lang w:val="en-US" w:eastAsia="ko-KR"/>
        </w:rPr>
        <w:t xml:space="preserve"> to RAN2 based on the SA2 identified architecture options and RAN2 does not consider new AS layer architecture options. The SA2 identified </w:t>
      </w:r>
      <w:r w:rsidR="00076742">
        <w:rPr>
          <w:lang w:val="en-US" w:eastAsia="ko-KR"/>
        </w:rPr>
        <w:t>architecture</w:t>
      </w:r>
      <w:r w:rsidR="00076742">
        <w:rPr>
          <w:rFonts w:hint="eastAsia"/>
          <w:lang w:val="en-US" w:eastAsia="ko-KR"/>
        </w:rPr>
        <w:t xml:space="preserve"> options </w:t>
      </w:r>
      <w:r w:rsidR="00FF5936">
        <w:rPr>
          <w:rFonts w:hint="eastAsia"/>
          <w:lang w:val="en-US" w:eastAsia="ko-KR"/>
        </w:rPr>
        <w:t>are categorized as</w:t>
      </w:r>
      <w:r>
        <w:rPr>
          <w:rFonts w:hint="eastAsia"/>
          <w:lang w:val="en-US" w:eastAsia="ko-KR"/>
        </w:rPr>
        <w:t xml:space="preserve"> follows according to the recent RAN3 discussion.</w:t>
      </w:r>
    </w:p>
    <w:p w14:paraId="6517D560" w14:textId="6246CA16" w:rsidR="00F0473F" w:rsidRPr="00F0473F" w:rsidRDefault="00076742" w:rsidP="00F0473F">
      <w:pPr>
        <w:pStyle w:val="ac"/>
        <w:numPr>
          <w:ilvl w:val="0"/>
          <w:numId w:val="63"/>
        </w:numPr>
        <w:ind w:leftChars="0"/>
        <w:rPr>
          <w:lang w:val="en-US" w:eastAsia="ko-KR"/>
        </w:rPr>
      </w:pPr>
      <w:r w:rsidRPr="00F0473F">
        <w:rPr>
          <w:rFonts w:hint="eastAsia"/>
          <w:lang w:val="en-US" w:eastAsia="ko-KR"/>
        </w:rPr>
        <w:t>RRC based solution</w:t>
      </w:r>
      <w:r w:rsidR="00F0473F">
        <w:rPr>
          <w:rFonts w:hint="eastAsia"/>
          <w:lang w:val="en-US" w:eastAsia="ko-KR"/>
        </w:rPr>
        <w:t xml:space="preserve">: </w:t>
      </w:r>
      <w:r w:rsidR="00F0473F" w:rsidRPr="00F0473F">
        <w:rPr>
          <w:lang w:val="en-US" w:eastAsia="ko-KR"/>
        </w:rPr>
        <w:t>With this solution, A-IoT CN applies A-IoT upper layer information explicitly over XXAP signaling. A-IoT upper layer information is then relayed explicitly to/from the A-IoT-enabled UE via NR Uu RRC.</w:t>
      </w:r>
    </w:p>
    <w:p w14:paraId="3F5718E1" w14:textId="733781B3" w:rsidR="00F0473F" w:rsidRPr="00F0473F" w:rsidRDefault="00076742" w:rsidP="00F0473F">
      <w:pPr>
        <w:pStyle w:val="ac"/>
        <w:numPr>
          <w:ilvl w:val="0"/>
          <w:numId w:val="63"/>
        </w:numPr>
        <w:ind w:leftChars="0"/>
        <w:rPr>
          <w:lang w:val="en-US" w:eastAsia="ko-KR"/>
        </w:rPr>
      </w:pPr>
      <w:r w:rsidRPr="00F0473F">
        <w:rPr>
          <w:rFonts w:hint="eastAsia"/>
          <w:lang w:val="en-US" w:eastAsia="ko-KR"/>
        </w:rPr>
        <w:t>NAS based solution</w:t>
      </w:r>
      <w:r w:rsidR="00F0473F">
        <w:rPr>
          <w:rFonts w:hint="eastAsia"/>
          <w:lang w:val="en-US" w:eastAsia="ko-KR"/>
        </w:rPr>
        <w:t xml:space="preserve">: </w:t>
      </w:r>
      <w:r w:rsidR="00F0473F" w:rsidRPr="00F0473F">
        <w:rPr>
          <w:lang w:val="en-US" w:eastAsia="ko-KR"/>
        </w:rPr>
        <w:t>With this solution, there is no explicit termination of A-IoT upper layer information at A-IoT-enabled gNB. A-IoT upper layer information is transmitted over A-IoT enabled UE's NAS.</w:t>
      </w:r>
    </w:p>
    <w:p w14:paraId="570A91A8" w14:textId="04B599C4" w:rsidR="00076742" w:rsidRPr="00F0473F" w:rsidRDefault="00076742" w:rsidP="00F0473F">
      <w:pPr>
        <w:pStyle w:val="ac"/>
        <w:numPr>
          <w:ilvl w:val="0"/>
          <w:numId w:val="63"/>
        </w:numPr>
        <w:ind w:leftChars="0"/>
        <w:rPr>
          <w:lang w:val="en-US" w:eastAsia="ko-KR"/>
        </w:rPr>
      </w:pPr>
      <w:r w:rsidRPr="00F0473F">
        <w:rPr>
          <w:rFonts w:hint="eastAsia"/>
          <w:lang w:val="en-US" w:eastAsia="ko-KR"/>
        </w:rPr>
        <w:t>UP based solution</w:t>
      </w:r>
      <w:r w:rsidR="00F0473F">
        <w:rPr>
          <w:rFonts w:hint="eastAsia"/>
          <w:lang w:val="en-US" w:eastAsia="ko-KR"/>
        </w:rPr>
        <w:t xml:space="preserve">: </w:t>
      </w:r>
      <w:r w:rsidR="00F0473F" w:rsidRPr="00F0473F">
        <w:rPr>
          <w:lang w:val="en-US" w:eastAsia="ko-KR"/>
        </w:rPr>
        <w:t>With this solution, there is no explicit termination of A-IoT upper layer information at A-IoT-enabled gNB. A-IoT upper layer information is transmitted as A-IoT-enabled UE's user plane data.</w:t>
      </w:r>
    </w:p>
    <w:p w14:paraId="745C5D04" w14:textId="6E17A542" w:rsidR="008E5185" w:rsidRPr="00F329AF" w:rsidRDefault="006D20C6" w:rsidP="00596D04">
      <w:pPr>
        <w:rPr>
          <w:lang w:val="en-US" w:eastAsia="ko-KR"/>
        </w:rPr>
      </w:pPr>
      <w:r>
        <w:rPr>
          <w:rFonts w:hint="eastAsia"/>
          <w:lang w:val="en-US" w:eastAsia="ko-KR"/>
        </w:rPr>
        <w:t xml:space="preserve">From the RAN2 point of view, </w:t>
      </w:r>
      <w:r w:rsidR="008E5185">
        <w:rPr>
          <w:rFonts w:hint="eastAsia"/>
          <w:lang w:val="en-US" w:eastAsia="ko-KR"/>
        </w:rPr>
        <w:t xml:space="preserve">RRC based solution will inevitably have </w:t>
      </w:r>
      <w:r w:rsidR="008E5185">
        <w:rPr>
          <w:lang w:val="en-US" w:eastAsia="ko-KR"/>
        </w:rPr>
        <w:t>impact</w:t>
      </w:r>
      <w:r w:rsidR="008E5185">
        <w:rPr>
          <w:rFonts w:hint="eastAsia"/>
          <w:lang w:val="en-US" w:eastAsia="ko-KR"/>
        </w:rPr>
        <w:t xml:space="preserve"> to RRC for </w:t>
      </w:r>
      <w:r w:rsidR="00F329AF">
        <w:rPr>
          <w:rFonts w:hint="eastAsia"/>
          <w:lang w:val="en-US" w:eastAsia="ko-KR"/>
        </w:rPr>
        <w:t xml:space="preserve">NR </w:t>
      </w:r>
      <w:r w:rsidR="008E5185">
        <w:rPr>
          <w:rFonts w:hint="eastAsia"/>
          <w:lang w:val="en-US" w:eastAsia="ko-KR"/>
        </w:rPr>
        <w:t xml:space="preserve">Uu interface and make changes in RRC spec. because new RRC message and IE </w:t>
      </w:r>
      <w:r w:rsidR="00F329AF">
        <w:rPr>
          <w:rFonts w:hint="eastAsia"/>
          <w:lang w:val="en-US" w:eastAsia="ko-KR"/>
        </w:rPr>
        <w:t xml:space="preserve">are expected to be </w:t>
      </w:r>
      <w:r w:rsidR="008E5185">
        <w:rPr>
          <w:rFonts w:hint="eastAsia"/>
          <w:lang w:val="en-US" w:eastAsia="ko-KR"/>
        </w:rPr>
        <w:t xml:space="preserve">required to embed A-IoT upper layer messages in NR Uu RRC. On the other hand, NAS based solution and UP based solution may limit the expected impact to the upper layers only. Considering less impact to AS layer of NR Uu </w:t>
      </w:r>
      <w:r w:rsidR="008E5185">
        <w:rPr>
          <w:lang w:val="en-US" w:eastAsia="ko-KR"/>
        </w:rPr>
        <w:t>interface</w:t>
      </w:r>
      <w:r w:rsidR="008E5185">
        <w:rPr>
          <w:rFonts w:hint="eastAsia"/>
          <w:lang w:val="en-US" w:eastAsia="ko-KR"/>
        </w:rPr>
        <w:t xml:space="preserve">, </w:t>
      </w:r>
      <w:r w:rsidR="00F329AF">
        <w:rPr>
          <w:rFonts w:hint="eastAsia"/>
          <w:lang w:val="en-US" w:eastAsia="ko-KR"/>
        </w:rPr>
        <w:t xml:space="preserve">NAS based </w:t>
      </w:r>
      <w:r w:rsidR="00F329AF">
        <w:rPr>
          <w:lang w:val="en-US" w:eastAsia="ko-KR"/>
        </w:rPr>
        <w:t>solution</w:t>
      </w:r>
      <w:r w:rsidR="00F329AF">
        <w:rPr>
          <w:rFonts w:hint="eastAsia"/>
          <w:lang w:val="en-US" w:eastAsia="ko-KR"/>
        </w:rPr>
        <w:t xml:space="preserve"> and UP based solution are preferred.</w:t>
      </w:r>
    </w:p>
    <w:p w14:paraId="2E523584" w14:textId="708FD43A" w:rsidR="00F329AF" w:rsidRPr="008733D7" w:rsidRDefault="00F329AF" w:rsidP="00F329AF">
      <w:pPr>
        <w:rPr>
          <w:rFonts w:eastAsia="맑은 고딕"/>
          <w:b/>
          <w:lang w:eastAsia="ko-KR"/>
        </w:rPr>
      </w:pPr>
      <w:r w:rsidRPr="005D69EB">
        <w:rPr>
          <w:rFonts w:eastAsia="맑은 고딕"/>
          <w:b/>
          <w:lang w:eastAsia="ko-KR"/>
        </w:rPr>
        <w:t xml:space="preserve">Proposal </w:t>
      </w:r>
      <w:r>
        <w:rPr>
          <w:rFonts w:eastAsia="맑은 고딕" w:hint="eastAsia"/>
          <w:b/>
          <w:lang w:eastAsia="ko-KR"/>
        </w:rPr>
        <w:t>1</w:t>
      </w:r>
      <w:r>
        <w:rPr>
          <w:rFonts w:eastAsia="맑은 고딕"/>
          <w:b/>
          <w:lang w:eastAsia="ko-KR"/>
        </w:rPr>
        <w:t>.</w:t>
      </w:r>
      <w:r>
        <w:rPr>
          <w:rFonts w:eastAsia="맑은 고딕" w:hint="eastAsia"/>
          <w:b/>
          <w:lang w:eastAsia="ko-KR"/>
        </w:rPr>
        <w:t xml:space="preserve"> </w:t>
      </w:r>
      <w:r w:rsidR="00343C03">
        <w:rPr>
          <w:rFonts w:eastAsia="맑은 고딕" w:hint="eastAsia"/>
          <w:b/>
          <w:lang w:eastAsia="ko-KR"/>
        </w:rPr>
        <w:t>Prioritize</w:t>
      </w:r>
      <w:r>
        <w:rPr>
          <w:rFonts w:eastAsia="맑은 고딕" w:hint="eastAsia"/>
          <w:b/>
          <w:lang w:eastAsia="ko-KR"/>
        </w:rPr>
        <w:t xml:space="preserve"> NAS based </w:t>
      </w:r>
      <w:r>
        <w:rPr>
          <w:rFonts w:eastAsia="맑은 고딕"/>
          <w:b/>
          <w:lang w:eastAsia="ko-KR"/>
        </w:rPr>
        <w:t>solution</w:t>
      </w:r>
      <w:r>
        <w:rPr>
          <w:rFonts w:eastAsia="맑은 고딕" w:hint="eastAsia"/>
          <w:b/>
          <w:lang w:eastAsia="ko-KR"/>
        </w:rPr>
        <w:t xml:space="preserve"> and UP based solution</w:t>
      </w:r>
      <w:r w:rsidR="00BA20E8">
        <w:rPr>
          <w:rFonts w:eastAsia="맑은 고딕" w:hint="eastAsia"/>
          <w:b/>
          <w:lang w:eastAsia="ko-KR"/>
        </w:rPr>
        <w:t xml:space="preserve"> for topology 2 architecture.</w:t>
      </w:r>
    </w:p>
    <w:p w14:paraId="066349A9" w14:textId="77777777" w:rsidR="008A5A45" w:rsidRDefault="008A5A45" w:rsidP="008A5A45">
      <w:pPr>
        <w:pStyle w:val="2"/>
      </w:pPr>
      <w:r>
        <w:rPr>
          <w:rFonts w:hint="eastAsia"/>
        </w:rPr>
        <w:t>Resource allocation</w:t>
      </w:r>
    </w:p>
    <w:p w14:paraId="33866297" w14:textId="77777777" w:rsidR="00CF560C" w:rsidRDefault="00343C03" w:rsidP="00B87D15">
      <w:pPr>
        <w:rPr>
          <w:lang w:val="en-US" w:eastAsia="ko-KR"/>
        </w:rPr>
      </w:pPr>
      <w:r w:rsidRPr="00141DF8">
        <w:rPr>
          <w:lang w:val="en-US" w:eastAsia="ko-KR"/>
        </w:rPr>
        <w:t>During RAN2 discussion about A-IoT in the previous meeting</w:t>
      </w:r>
      <w:r>
        <w:rPr>
          <w:rFonts w:hint="eastAsia"/>
          <w:lang w:val="en-US" w:eastAsia="ko-KR"/>
        </w:rPr>
        <w:t xml:space="preserve"> (R2-127 meeting)</w:t>
      </w:r>
      <w:r w:rsidRPr="00141DF8">
        <w:rPr>
          <w:lang w:val="en-US" w:eastAsia="ko-KR"/>
        </w:rPr>
        <w:t xml:space="preserve">, </w:t>
      </w:r>
      <w:r>
        <w:rPr>
          <w:rFonts w:hint="eastAsia"/>
          <w:lang w:val="en-US" w:eastAsia="ko-KR"/>
        </w:rPr>
        <w:t xml:space="preserve">RAN2 decided </w:t>
      </w:r>
      <w:r>
        <w:rPr>
          <w:lang w:val="en-US" w:eastAsia="ko-KR"/>
        </w:rPr>
        <w:t>that</w:t>
      </w:r>
      <w:r>
        <w:rPr>
          <w:rFonts w:hint="eastAsia"/>
          <w:lang w:val="en-US" w:eastAsia="ko-KR"/>
        </w:rPr>
        <w:t xml:space="preserve"> NW is </w:t>
      </w:r>
      <w:r w:rsidRPr="00343C03">
        <w:rPr>
          <w:lang w:val="en-US" w:eastAsia="ko-KR"/>
        </w:rPr>
        <w:t>in control of resources to be used by A</w:t>
      </w:r>
      <w:r>
        <w:rPr>
          <w:rFonts w:hint="eastAsia"/>
          <w:lang w:val="en-US" w:eastAsia="ko-KR"/>
        </w:rPr>
        <w:t>-</w:t>
      </w:r>
      <w:r w:rsidRPr="00343C03">
        <w:rPr>
          <w:lang w:val="en-US" w:eastAsia="ko-KR"/>
        </w:rPr>
        <w:t>IoT air interface</w:t>
      </w:r>
      <w:r>
        <w:rPr>
          <w:rFonts w:hint="eastAsia"/>
          <w:lang w:val="en-US" w:eastAsia="ko-KR"/>
        </w:rPr>
        <w:t>. We would like to discuss about</w:t>
      </w:r>
      <w:r w:rsidR="00CF560C">
        <w:rPr>
          <w:rFonts w:hint="eastAsia"/>
          <w:lang w:val="en-US" w:eastAsia="ko-KR"/>
        </w:rPr>
        <w:t xml:space="preserve"> how to control resources to be used by A-IoT air interface and</w:t>
      </w:r>
      <w:r>
        <w:rPr>
          <w:rFonts w:hint="eastAsia"/>
          <w:lang w:val="en-US" w:eastAsia="ko-KR"/>
        </w:rPr>
        <w:t xml:space="preserve"> h</w:t>
      </w:r>
      <w:r w:rsidR="00CF560C">
        <w:rPr>
          <w:rFonts w:hint="eastAsia"/>
          <w:lang w:val="en-US" w:eastAsia="ko-KR"/>
        </w:rPr>
        <w:t>ow to send the resource control information to the UE reader.</w:t>
      </w:r>
    </w:p>
    <w:p w14:paraId="2D846802" w14:textId="0E387943" w:rsidR="0097325F" w:rsidRDefault="00CF560C" w:rsidP="00B87D15">
      <w:pPr>
        <w:rPr>
          <w:lang w:val="en-US" w:eastAsia="ko-KR"/>
        </w:rPr>
      </w:pPr>
      <w:r>
        <w:rPr>
          <w:rFonts w:hint="eastAsia"/>
          <w:lang w:val="en-US" w:eastAsia="ko-KR"/>
        </w:rPr>
        <w:t xml:space="preserve">For comparison, </w:t>
      </w:r>
      <w:r w:rsidR="00655529">
        <w:rPr>
          <w:rFonts w:hint="eastAsia"/>
          <w:lang w:val="en-US" w:eastAsia="ko-KR"/>
        </w:rPr>
        <w:t xml:space="preserve">we go through sidelink (SL) resource </w:t>
      </w:r>
      <w:r w:rsidR="00655529">
        <w:rPr>
          <w:lang w:val="en-US" w:eastAsia="ko-KR"/>
        </w:rPr>
        <w:t>control</w:t>
      </w:r>
      <w:r w:rsidR="00655529">
        <w:rPr>
          <w:rFonts w:hint="eastAsia"/>
          <w:lang w:val="en-US" w:eastAsia="ko-KR"/>
        </w:rPr>
        <w:t xml:space="preserve"> in network schedul</w:t>
      </w:r>
      <w:r w:rsidR="0000190A">
        <w:rPr>
          <w:rFonts w:hint="eastAsia"/>
          <w:lang w:val="en-US" w:eastAsia="ko-KR"/>
        </w:rPr>
        <w:t>ing mode. I</w:t>
      </w:r>
      <w:r>
        <w:rPr>
          <w:rFonts w:hint="eastAsia"/>
          <w:lang w:val="en-US" w:eastAsia="ko-KR"/>
        </w:rPr>
        <w:t>n SL</w:t>
      </w:r>
      <w:r w:rsidR="0000190A">
        <w:rPr>
          <w:rFonts w:hint="eastAsia"/>
          <w:lang w:val="en-US" w:eastAsia="ko-KR"/>
        </w:rPr>
        <w:t xml:space="preserve"> network scheduling mode</w:t>
      </w:r>
      <w:r>
        <w:rPr>
          <w:rFonts w:hint="eastAsia"/>
          <w:lang w:val="en-US" w:eastAsia="ko-KR"/>
        </w:rPr>
        <w:t xml:space="preserve">, each transmission over PSSCH </w:t>
      </w:r>
      <w:r w:rsidR="00655529">
        <w:rPr>
          <w:rFonts w:hint="eastAsia"/>
          <w:lang w:val="en-US" w:eastAsia="ko-KR"/>
        </w:rPr>
        <w:t xml:space="preserve">can be controlled by the network and a new downlink control information (i.e., DCI </w:t>
      </w:r>
      <w:r w:rsidR="00655529">
        <w:rPr>
          <w:lang w:val="en-US" w:eastAsia="ko-KR"/>
        </w:rPr>
        <w:t>format</w:t>
      </w:r>
      <w:r w:rsidR="00655529">
        <w:rPr>
          <w:rFonts w:hint="eastAsia"/>
          <w:lang w:val="en-US" w:eastAsia="ko-KR"/>
        </w:rPr>
        <w:t xml:space="preserve"> 3) is </w:t>
      </w:r>
      <w:r w:rsidR="00655529">
        <w:rPr>
          <w:lang w:val="en-US" w:eastAsia="ko-KR"/>
        </w:rPr>
        <w:t>introduced</w:t>
      </w:r>
      <w:r w:rsidR="00655529">
        <w:rPr>
          <w:rFonts w:hint="eastAsia"/>
          <w:lang w:val="en-US" w:eastAsia="ko-KR"/>
        </w:rPr>
        <w:t xml:space="preserve"> to send the control </w:t>
      </w:r>
      <w:r w:rsidR="00655529">
        <w:rPr>
          <w:lang w:val="en-US" w:eastAsia="ko-KR"/>
        </w:rPr>
        <w:t>information</w:t>
      </w:r>
      <w:r w:rsidR="00655529">
        <w:rPr>
          <w:rFonts w:hint="eastAsia"/>
          <w:lang w:val="en-US" w:eastAsia="ko-KR"/>
        </w:rPr>
        <w:t xml:space="preserve"> (i.e., SL scheduling information). </w:t>
      </w:r>
      <w:r w:rsidR="00FA3CAC">
        <w:rPr>
          <w:rFonts w:hint="eastAsia"/>
          <w:lang w:val="en-US" w:eastAsia="ko-KR"/>
        </w:rPr>
        <w:t xml:space="preserve">On the other hand, in A-IoT, it seems inefficient to </w:t>
      </w:r>
      <w:r w:rsidR="00FA3CAC">
        <w:rPr>
          <w:lang w:val="en-US" w:eastAsia="ko-KR"/>
        </w:rPr>
        <w:t>contro</w:t>
      </w:r>
      <w:r w:rsidR="00FA3CAC">
        <w:rPr>
          <w:rFonts w:hint="eastAsia"/>
          <w:lang w:val="en-US" w:eastAsia="ko-KR"/>
        </w:rPr>
        <w:t xml:space="preserve">l each transmission over PRDCH and PDRCH in A-IoT air interface. A D2R transmission is triggered by the corresponding R2D message. A pair of a D2R transmission and an R2D transmission can be </w:t>
      </w:r>
      <w:r w:rsidR="00FA3CAC">
        <w:rPr>
          <w:lang w:val="en-US" w:eastAsia="ko-KR"/>
        </w:rPr>
        <w:t>schedule</w:t>
      </w:r>
      <w:r w:rsidR="00FA3CAC">
        <w:rPr>
          <w:rFonts w:hint="eastAsia"/>
          <w:lang w:val="en-US" w:eastAsia="ko-KR"/>
        </w:rPr>
        <w:t xml:space="preserve">d at once. </w:t>
      </w:r>
      <w:r w:rsidR="00C96A2E">
        <w:rPr>
          <w:lang w:val="en-US" w:eastAsia="ko-KR"/>
        </w:rPr>
        <w:t>When</w:t>
      </w:r>
      <w:r w:rsidR="00C96A2E">
        <w:rPr>
          <w:rFonts w:hint="eastAsia"/>
          <w:lang w:val="en-US" w:eastAsia="ko-KR"/>
        </w:rPr>
        <w:t xml:space="preserve"> </w:t>
      </w:r>
      <w:r w:rsidR="00354C8E">
        <w:rPr>
          <w:rFonts w:hint="eastAsia"/>
          <w:lang w:val="en-US" w:eastAsia="ko-KR"/>
        </w:rPr>
        <w:t xml:space="preserve">multiple </w:t>
      </w:r>
      <w:r w:rsidR="00C96A2E">
        <w:rPr>
          <w:rFonts w:hint="eastAsia"/>
          <w:lang w:val="en-US" w:eastAsia="ko-KR"/>
        </w:rPr>
        <w:t xml:space="preserve">subsequent message </w:t>
      </w:r>
      <w:r w:rsidR="00C96A2E">
        <w:rPr>
          <w:lang w:val="en-US" w:eastAsia="ko-KR"/>
        </w:rPr>
        <w:t>exchange</w:t>
      </w:r>
      <w:r w:rsidR="00354C8E">
        <w:rPr>
          <w:rFonts w:hint="eastAsia"/>
          <w:lang w:val="en-US" w:eastAsia="ko-KR"/>
        </w:rPr>
        <w:t>s</w:t>
      </w:r>
      <w:r w:rsidR="00C96A2E">
        <w:rPr>
          <w:rFonts w:hint="eastAsia"/>
          <w:lang w:val="en-US" w:eastAsia="ko-KR"/>
        </w:rPr>
        <w:t xml:space="preserve"> </w:t>
      </w:r>
      <w:r w:rsidR="00354C8E">
        <w:rPr>
          <w:rFonts w:hint="eastAsia"/>
          <w:lang w:val="en-US" w:eastAsia="ko-KR"/>
        </w:rPr>
        <w:t>are</w:t>
      </w:r>
      <w:r w:rsidR="00C96A2E">
        <w:rPr>
          <w:rFonts w:hint="eastAsia"/>
          <w:lang w:val="en-US" w:eastAsia="ko-KR"/>
        </w:rPr>
        <w:t xml:space="preserve"> expected</w:t>
      </w:r>
      <w:r w:rsidR="00354C8E">
        <w:rPr>
          <w:rFonts w:hint="eastAsia"/>
          <w:lang w:val="en-US" w:eastAsia="ko-KR"/>
        </w:rPr>
        <w:t xml:space="preserve"> in a procedure</w:t>
      </w:r>
      <w:r w:rsidR="00C96A2E">
        <w:rPr>
          <w:rFonts w:hint="eastAsia"/>
          <w:lang w:val="en-US" w:eastAsia="ko-KR"/>
        </w:rPr>
        <w:t>, it seems better to schedule the messages at once</w:t>
      </w:r>
      <w:r w:rsidR="00354C8E">
        <w:rPr>
          <w:rFonts w:hint="eastAsia"/>
          <w:lang w:val="en-US" w:eastAsia="ko-KR"/>
        </w:rPr>
        <w:t xml:space="preserve"> to avoid additionally triggering or paging the A-IoT device. Particularly, in case of an inventory procedure, </w:t>
      </w:r>
      <w:r w:rsidR="00254D82">
        <w:rPr>
          <w:rFonts w:hint="eastAsia"/>
          <w:lang w:val="en-US" w:eastAsia="ko-KR"/>
        </w:rPr>
        <w:t>multiple devices are triggered for responses and slotted ALOHA based access mechanism</w:t>
      </w:r>
      <w:r w:rsidR="00036EE8">
        <w:rPr>
          <w:rFonts w:hint="eastAsia"/>
          <w:lang w:val="en-US" w:eastAsia="ko-KR"/>
        </w:rPr>
        <w:t xml:space="preserve"> (i.e., CBRA)</w:t>
      </w:r>
      <w:r w:rsidR="00254D82">
        <w:rPr>
          <w:rFonts w:hint="eastAsia"/>
          <w:lang w:val="en-US" w:eastAsia="ko-KR"/>
        </w:rPr>
        <w:t xml:space="preserve"> is used for accesses from the multiple devices. </w:t>
      </w:r>
      <w:r w:rsidR="0097325F">
        <w:rPr>
          <w:rFonts w:hint="eastAsia"/>
          <w:lang w:val="en-US" w:eastAsia="ko-KR"/>
        </w:rPr>
        <w:t xml:space="preserve">When the CBRA is triggered, </w:t>
      </w:r>
      <w:r w:rsidR="00036EE8">
        <w:rPr>
          <w:rFonts w:hint="eastAsia"/>
          <w:lang w:val="en-US" w:eastAsia="ko-KR"/>
        </w:rPr>
        <w:t>how many access occasions are available for CBRA is signaled to the device</w:t>
      </w:r>
      <w:r w:rsidR="0097325F">
        <w:rPr>
          <w:rFonts w:hint="eastAsia"/>
          <w:lang w:val="en-US" w:eastAsia="ko-KR"/>
        </w:rPr>
        <w:t>s</w:t>
      </w:r>
      <w:r w:rsidR="00036EE8">
        <w:rPr>
          <w:rFonts w:hint="eastAsia"/>
          <w:lang w:val="en-US" w:eastAsia="ko-KR"/>
        </w:rPr>
        <w:t xml:space="preserve">. </w:t>
      </w:r>
      <w:r w:rsidR="0097325F">
        <w:rPr>
          <w:rFonts w:hint="eastAsia"/>
          <w:lang w:val="en-US" w:eastAsia="ko-KR"/>
        </w:rPr>
        <w:t>Then, it seems fine that a single resource block for the CBRA is scheduled by the network. In detail, the resource block may correspond to an access round or a group of access rounds for the requested inventory procedure.</w:t>
      </w:r>
    </w:p>
    <w:p w14:paraId="101ACECC" w14:textId="450EA829" w:rsidR="00BA1248" w:rsidRDefault="00D16948" w:rsidP="00B87D15">
      <w:pPr>
        <w:rPr>
          <w:lang w:val="en-US" w:eastAsia="ko-KR"/>
        </w:rPr>
      </w:pPr>
      <w:r>
        <w:rPr>
          <w:rFonts w:hint="eastAsia"/>
          <w:lang w:val="en-US" w:eastAsia="ko-KR"/>
        </w:rPr>
        <w:t xml:space="preserve">In </w:t>
      </w:r>
      <w:r>
        <w:rPr>
          <w:lang w:val="en-US" w:eastAsia="ko-KR"/>
        </w:rPr>
        <w:t>addition</w:t>
      </w:r>
      <w:r>
        <w:rPr>
          <w:rFonts w:hint="eastAsia"/>
          <w:lang w:val="en-US" w:eastAsia="ko-KR"/>
        </w:rPr>
        <w:t xml:space="preserve"> to the above-mentioned analysis, we would like to emphasize that A-IoT paging triggers a service procedure and the related message transmissions happen in the A-IoT air interface for the </w:t>
      </w:r>
      <w:r>
        <w:rPr>
          <w:lang w:val="en-US" w:eastAsia="ko-KR"/>
        </w:rPr>
        <w:t>service</w:t>
      </w:r>
      <w:r>
        <w:rPr>
          <w:rFonts w:hint="eastAsia"/>
          <w:lang w:val="en-US" w:eastAsia="ko-KR"/>
        </w:rPr>
        <w:t xml:space="preserve"> procedure. Therefore,</w:t>
      </w:r>
      <w:r w:rsidR="00BA1248">
        <w:rPr>
          <w:rFonts w:hint="eastAsia"/>
          <w:lang w:val="en-US" w:eastAsia="ko-KR"/>
        </w:rPr>
        <w:t xml:space="preserve"> it is preferred that, when </w:t>
      </w:r>
      <w:r w:rsidR="00BA1248">
        <w:rPr>
          <w:lang w:val="en-US" w:eastAsia="ko-KR"/>
        </w:rPr>
        <w:t>network</w:t>
      </w:r>
      <w:r w:rsidR="00BA1248">
        <w:rPr>
          <w:rFonts w:hint="eastAsia"/>
          <w:lang w:val="en-US" w:eastAsia="ko-KR"/>
        </w:rPr>
        <w:t xml:space="preserve"> controls resources to be used by A-IoT air interface, the network configures or </w:t>
      </w:r>
      <w:r w:rsidR="00BA1248">
        <w:rPr>
          <w:lang w:val="en-US" w:eastAsia="ko-KR"/>
        </w:rPr>
        <w:t>allocates</w:t>
      </w:r>
      <w:r w:rsidR="00BA1248">
        <w:rPr>
          <w:rFonts w:hint="eastAsia"/>
          <w:lang w:val="en-US" w:eastAsia="ko-KR"/>
        </w:rPr>
        <w:t xml:space="preserve"> enough resource for accommodating whole message transmissions triggered by an A-IoT paging message or multiple A-IoT paging messages.</w:t>
      </w:r>
    </w:p>
    <w:p w14:paraId="2425304B" w14:textId="0E238721" w:rsidR="00BA1248" w:rsidRPr="00E43905" w:rsidRDefault="00CD4369" w:rsidP="00B87D15">
      <w:pPr>
        <w:rPr>
          <w:lang w:eastAsia="ko-KR"/>
        </w:rPr>
      </w:pPr>
      <w:r w:rsidRPr="005D69EB">
        <w:rPr>
          <w:rFonts w:eastAsia="맑은 고딕"/>
          <w:b/>
          <w:lang w:eastAsia="ko-KR"/>
        </w:rPr>
        <w:t xml:space="preserve">Proposal </w:t>
      </w:r>
      <w:r>
        <w:rPr>
          <w:rFonts w:eastAsia="맑은 고딕" w:hint="eastAsia"/>
          <w:b/>
          <w:lang w:eastAsia="ko-KR"/>
        </w:rPr>
        <w:t>2</w:t>
      </w:r>
      <w:r>
        <w:rPr>
          <w:rFonts w:eastAsia="맑은 고딕"/>
          <w:b/>
          <w:lang w:eastAsia="ko-KR"/>
        </w:rPr>
        <w:t>.</w:t>
      </w:r>
      <w:r>
        <w:rPr>
          <w:rFonts w:eastAsia="맑은 고딕" w:hint="eastAsia"/>
          <w:b/>
          <w:lang w:eastAsia="ko-KR"/>
        </w:rPr>
        <w:t xml:space="preserve"> </w:t>
      </w:r>
      <w:r w:rsidR="00E43905">
        <w:rPr>
          <w:rFonts w:eastAsia="맑은 고딕" w:hint="eastAsia"/>
          <w:b/>
          <w:lang w:eastAsia="ko-KR"/>
        </w:rPr>
        <w:t>The network controls UE reader</w:t>
      </w:r>
      <w:r w:rsidR="00E43905">
        <w:rPr>
          <w:rFonts w:eastAsia="맑은 고딕"/>
          <w:b/>
          <w:lang w:eastAsia="ko-KR"/>
        </w:rPr>
        <w:t>’</w:t>
      </w:r>
      <w:r w:rsidR="00E43905">
        <w:rPr>
          <w:rFonts w:eastAsia="맑은 고딕" w:hint="eastAsia"/>
          <w:b/>
          <w:lang w:eastAsia="ko-KR"/>
        </w:rPr>
        <w:t xml:space="preserve">s A-IoT air interface resources so that a resource can accommodate </w:t>
      </w:r>
      <w:r w:rsidR="00E43905" w:rsidRPr="00E43905">
        <w:rPr>
          <w:rFonts w:eastAsia="맑은 고딕"/>
          <w:b/>
          <w:lang w:eastAsia="ko-KR"/>
        </w:rPr>
        <w:t>whole message transmissions triggered</w:t>
      </w:r>
      <w:r w:rsidR="00E43905">
        <w:rPr>
          <w:rFonts w:eastAsia="맑은 고딕" w:hint="eastAsia"/>
          <w:b/>
          <w:lang w:eastAsia="ko-KR"/>
        </w:rPr>
        <w:t xml:space="preserve"> </w:t>
      </w:r>
      <w:r w:rsidR="00E43905" w:rsidRPr="00E43905">
        <w:rPr>
          <w:rFonts w:eastAsia="맑은 고딕"/>
          <w:b/>
          <w:lang w:eastAsia="ko-KR"/>
        </w:rPr>
        <w:t>by</w:t>
      </w:r>
      <w:r w:rsidR="00E43905">
        <w:rPr>
          <w:rFonts w:eastAsia="맑은 고딕" w:hint="eastAsia"/>
          <w:b/>
          <w:lang w:eastAsia="ko-KR"/>
        </w:rPr>
        <w:t xml:space="preserve"> at least</w:t>
      </w:r>
      <w:r w:rsidR="00E43905" w:rsidRPr="00E43905">
        <w:rPr>
          <w:rFonts w:eastAsia="맑은 고딕"/>
          <w:b/>
          <w:lang w:eastAsia="ko-KR"/>
        </w:rPr>
        <w:t xml:space="preserve"> </w:t>
      </w:r>
      <w:r w:rsidR="00E43905">
        <w:rPr>
          <w:rFonts w:eastAsia="맑은 고딕" w:hint="eastAsia"/>
          <w:b/>
          <w:lang w:eastAsia="ko-KR"/>
        </w:rPr>
        <w:t>an</w:t>
      </w:r>
      <w:r w:rsidR="00E43905" w:rsidRPr="00E43905">
        <w:rPr>
          <w:rFonts w:eastAsia="맑은 고딕"/>
          <w:b/>
          <w:lang w:eastAsia="ko-KR"/>
        </w:rPr>
        <w:t xml:space="preserve"> A-IoT paging</w:t>
      </w:r>
      <w:r w:rsidR="00E43905">
        <w:rPr>
          <w:rFonts w:eastAsia="맑은 고딕" w:hint="eastAsia"/>
          <w:b/>
          <w:lang w:eastAsia="ko-KR"/>
        </w:rPr>
        <w:t xml:space="preserve"> message.</w:t>
      </w:r>
    </w:p>
    <w:p w14:paraId="1260A2E7" w14:textId="6F0E073C" w:rsidR="00BA1248" w:rsidRPr="008A3150" w:rsidRDefault="00B94B7F" w:rsidP="00B87D15">
      <w:pPr>
        <w:rPr>
          <w:lang w:eastAsia="ko-KR"/>
        </w:rPr>
      </w:pPr>
      <w:r>
        <w:rPr>
          <w:rFonts w:hint="eastAsia"/>
          <w:lang w:eastAsia="ko-KR"/>
        </w:rPr>
        <w:t xml:space="preserve">When the network controls </w:t>
      </w:r>
      <w:r w:rsidR="008A3150">
        <w:rPr>
          <w:rFonts w:hint="eastAsia"/>
          <w:lang w:eastAsia="ko-KR"/>
        </w:rPr>
        <w:t>A-IoT air interface resources per A-IoT paging, the control information can be sent by upper layer</w:t>
      </w:r>
      <w:r w:rsidR="00BA20E8">
        <w:rPr>
          <w:rFonts w:hint="eastAsia"/>
          <w:lang w:eastAsia="ko-KR"/>
        </w:rPr>
        <w:t xml:space="preserve"> (e.g., NAS or user plane data)</w:t>
      </w:r>
      <w:r w:rsidR="008A3150">
        <w:rPr>
          <w:rFonts w:hint="eastAsia"/>
          <w:lang w:eastAsia="ko-KR"/>
        </w:rPr>
        <w:t xml:space="preserve"> if required. It is also considered that A-IoT </w:t>
      </w:r>
      <w:r w:rsidR="008A3150">
        <w:rPr>
          <w:lang w:eastAsia="ko-KR"/>
        </w:rPr>
        <w:t>paging</w:t>
      </w:r>
      <w:r w:rsidR="008A3150">
        <w:rPr>
          <w:rFonts w:hint="eastAsia"/>
          <w:lang w:eastAsia="ko-KR"/>
        </w:rPr>
        <w:t xml:space="preserve"> is </w:t>
      </w:r>
      <w:r w:rsidR="00A57AA9">
        <w:rPr>
          <w:rFonts w:hint="eastAsia"/>
          <w:lang w:eastAsia="ko-KR"/>
        </w:rPr>
        <w:t>initiated</w:t>
      </w:r>
      <w:r w:rsidR="008A3150">
        <w:rPr>
          <w:rFonts w:hint="eastAsia"/>
          <w:lang w:eastAsia="ko-KR"/>
        </w:rPr>
        <w:t xml:space="preserve"> from the </w:t>
      </w:r>
      <w:r w:rsidR="008A3150">
        <w:rPr>
          <w:lang w:eastAsia="ko-KR"/>
        </w:rPr>
        <w:t>network</w:t>
      </w:r>
      <w:r w:rsidR="00A57AA9">
        <w:rPr>
          <w:rFonts w:hint="eastAsia"/>
          <w:lang w:eastAsia="ko-KR"/>
        </w:rPr>
        <w:t xml:space="preserve"> for </w:t>
      </w:r>
      <w:r w:rsidR="00A57AA9">
        <w:rPr>
          <w:rFonts w:hint="eastAsia"/>
          <w:lang w:eastAsia="ko-KR"/>
        </w:rPr>
        <w:lastRenderedPageBreak/>
        <w:t xml:space="preserve">A-IoT service request. </w:t>
      </w:r>
      <w:r w:rsidR="008A3150">
        <w:rPr>
          <w:rFonts w:hint="eastAsia"/>
          <w:lang w:eastAsia="ko-KR"/>
        </w:rPr>
        <w:t xml:space="preserve">However, it may depend on topology 2 architecture. When RRC based solution is considered, the control information can be sent by RRC. Since it is proposed to prioritize NAS based solution and UP based </w:t>
      </w:r>
      <w:r w:rsidR="008A3150">
        <w:rPr>
          <w:lang w:eastAsia="ko-KR"/>
        </w:rPr>
        <w:t>solution</w:t>
      </w:r>
      <w:r w:rsidR="008A3150">
        <w:rPr>
          <w:rFonts w:hint="eastAsia"/>
          <w:lang w:eastAsia="ko-KR"/>
        </w:rPr>
        <w:t xml:space="preserve"> for topology 2 architecture in this document, it is proposed that the control information is sent by upper layer.</w:t>
      </w:r>
    </w:p>
    <w:p w14:paraId="113E2577" w14:textId="08387320" w:rsidR="00A57AA9" w:rsidRPr="00BA20E8" w:rsidRDefault="00A57AA9" w:rsidP="00A57AA9">
      <w:pPr>
        <w:rPr>
          <w:lang w:eastAsia="ko-KR"/>
        </w:rPr>
      </w:pPr>
      <w:r w:rsidRPr="005D69EB">
        <w:rPr>
          <w:rFonts w:eastAsia="맑은 고딕"/>
          <w:b/>
          <w:lang w:eastAsia="ko-KR"/>
        </w:rPr>
        <w:t xml:space="preserve">Proposal </w:t>
      </w:r>
      <w:r>
        <w:rPr>
          <w:rFonts w:eastAsia="맑은 고딕" w:hint="eastAsia"/>
          <w:b/>
          <w:lang w:eastAsia="ko-KR"/>
        </w:rPr>
        <w:t>3</w:t>
      </w:r>
      <w:r>
        <w:rPr>
          <w:rFonts w:eastAsia="맑은 고딕"/>
          <w:b/>
          <w:lang w:eastAsia="ko-KR"/>
        </w:rPr>
        <w:t>.</w:t>
      </w:r>
      <w:r>
        <w:rPr>
          <w:rFonts w:eastAsia="맑은 고딕" w:hint="eastAsia"/>
          <w:b/>
          <w:lang w:eastAsia="ko-KR"/>
        </w:rPr>
        <w:t xml:space="preserve"> </w:t>
      </w:r>
      <w:r w:rsidR="00BA20E8">
        <w:rPr>
          <w:rFonts w:eastAsia="맑은 고딕" w:hint="eastAsia"/>
          <w:b/>
          <w:lang w:eastAsia="ko-KR"/>
        </w:rPr>
        <w:t>The resource control information for UE reader</w:t>
      </w:r>
      <w:r w:rsidR="00BA20E8">
        <w:rPr>
          <w:rFonts w:eastAsia="맑은 고딕"/>
          <w:b/>
          <w:lang w:eastAsia="ko-KR"/>
        </w:rPr>
        <w:t>’</w:t>
      </w:r>
      <w:r w:rsidR="00BA20E8">
        <w:rPr>
          <w:rFonts w:eastAsia="맑은 고딕" w:hint="eastAsia"/>
          <w:b/>
          <w:lang w:eastAsia="ko-KR"/>
        </w:rPr>
        <w:t>s A-IoT air interface is sent to the UE reader by upper layer (e.g., NAS or user plane data).</w:t>
      </w:r>
    </w:p>
    <w:p w14:paraId="439CF726" w14:textId="77777777" w:rsidR="009B141C" w:rsidRDefault="000965B7">
      <w:pPr>
        <w:pStyle w:val="1"/>
        <w:rPr>
          <w:lang w:val="en-US"/>
        </w:rPr>
      </w:pPr>
      <w:r>
        <w:rPr>
          <w:lang w:val="en-US"/>
        </w:rPr>
        <w:t>3.</w:t>
      </w:r>
      <w:r>
        <w:rPr>
          <w:lang w:val="en-US"/>
        </w:rPr>
        <w:tab/>
      </w:r>
      <w:r w:rsidRPr="000965B7">
        <w:rPr>
          <w:lang w:val="en-US"/>
        </w:rPr>
        <w:t>Conclusion</w:t>
      </w:r>
    </w:p>
    <w:p w14:paraId="77C25028" w14:textId="78CA879B" w:rsidR="004D7C5C" w:rsidRPr="008B5F97" w:rsidRDefault="008B5F97" w:rsidP="008B5F97">
      <w:pPr>
        <w:rPr>
          <w:rFonts w:eastAsiaTheme="minorEastAsia" w:hint="eastAsia"/>
          <w:lang w:val="en-US" w:eastAsia="ko-KR"/>
        </w:rPr>
      </w:pPr>
      <w:r w:rsidRPr="00A22B26">
        <w:rPr>
          <w:lang w:eastAsia="ko-KR"/>
        </w:rPr>
        <w:t>This document discusses</w:t>
      </w:r>
      <w:r>
        <w:rPr>
          <w:rFonts w:hint="eastAsia"/>
          <w:lang w:eastAsia="ko-KR"/>
        </w:rPr>
        <w:t xml:space="preserve"> topology 2 considerations of ambient IoT (A-IoT). </w:t>
      </w:r>
      <w:r>
        <w:rPr>
          <w:rFonts w:hint="eastAsia"/>
          <w:lang w:eastAsia="ko-KR"/>
        </w:rPr>
        <w:t>W</w:t>
      </w:r>
      <w:r>
        <w:rPr>
          <w:rFonts w:hint="eastAsia"/>
          <w:lang w:eastAsia="ko-KR"/>
        </w:rPr>
        <w:t xml:space="preserve">e discuss </w:t>
      </w:r>
      <w:r w:rsidRPr="000C1389">
        <w:rPr>
          <w:lang w:eastAsia="ko-KR"/>
        </w:rPr>
        <w:t xml:space="preserve">topology 2 </w:t>
      </w:r>
      <w:r>
        <w:rPr>
          <w:rFonts w:hint="eastAsia"/>
          <w:lang w:eastAsia="ko-KR"/>
        </w:rPr>
        <w:t xml:space="preserve">architecture </w:t>
      </w:r>
      <w:r w:rsidRPr="000C1389">
        <w:rPr>
          <w:lang w:eastAsia="ko-KR"/>
        </w:rPr>
        <w:t xml:space="preserve">between gNB and </w:t>
      </w:r>
      <w:r>
        <w:rPr>
          <w:rFonts w:hint="eastAsia"/>
          <w:lang w:eastAsia="ko-KR"/>
        </w:rPr>
        <w:t xml:space="preserve">UE </w:t>
      </w:r>
      <w:r w:rsidRPr="000C1389">
        <w:rPr>
          <w:lang w:eastAsia="ko-KR"/>
        </w:rPr>
        <w:t>reader</w:t>
      </w:r>
      <w:r>
        <w:rPr>
          <w:rFonts w:hint="eastAsia"/>
          <w:lang w:eastAsia="ko-KR"/>
        </w:rPr>
        <w:t xml:space="preserve"> and </w:t>
      </w:r>
      <w:r>
        <w:rPr>
          <w:lang w:eastAsia="ko-KR"/>
        </w:rPr>
        <w:t>resource</w:t>
      </w:r>
      <w:r>
        <w:rPr>
          <w:rFonts w:hint="eastAsia"/>
          <w:lang w:eastAsia="ko-KR"/>
        </w:rPr>
        <w:t xml:space="preserve"> control used in A-IoT air interface.</w:t>
      </w:r>
    </w:p>
    <w:p w14:paraId="6503C385" w14:textId="77777777" w:rsidR="00BA20E8" w:rsidRPr="008733D7" w:rsidRDefault="00BA20E8" w:rsidP="00BA20E8">
      <w:pPr>
        <w:rPr>
          <w:rFonts w:eastAsia="맑은 고딕"/>
          <w:b/>
          <w:lang w:eastAsia="ko-KR"/>
        </w:rPr>
      </w:pPr>
      <w:r w:rsidRPr="005D69EB">
        <w:rPr>
          <w:rFonts w:eastAsia="맑은 고딕"/>
          <w:b/>
          <w:lang w:eastAsia="ko-KR"/>
        </w:rPr>
        <w:t xml:space="preserve">Proposal </w:t>
      </w:r>
      <w:r>
        <w:rPr>
          <w:rFonts w:eastAsia="맑은 고딕" w:hint="eastAsia"/>
          <w:b/>
          <w:lang w:eastAsia="ko-KR"/>
        </w:rPr>
        <w:t>1</w:t>
      </w:r>
      <w:r>
        <w:rPr>
          <w:rFonts w:eastAsia="맑은 고딕"/>
          <w:b/>
          <w:lang w:eastAsia="ko-KR"/>
        </w:rPr>
        <w:t>.</w:t>
      </w:r>
      <w:r>
        <w:rPr>
          <w:rFonts w:eastAsia="맑은 고딕" w:hint="eastAsia"/>
          <w:b/>
          <w:lang w:eastAsia="ko-KR"/>
        </w:rPr>
        <w:t xml:space="preserve"> Prioritize NAS based </w:t>
      </w:r>
      <w:r>
        <w:rPr>
          <w:rFonts w:eastAsia="맑은 고딕"/>
          <w:b/>
          <w:lang w:eastAsia="ko-KR"/>
        </w:rPr>
        <w:t>solution</w:t>
      </w:r>
      <w:r>
        <w:rPr>
          <w:rFonts w:eastAsia="맑은 고딕" w:hint="eastAsia"/>
          <w:b/>
          <w:lang w:eastAsia="ko-KR"/>
        </w:rPr>
        <w:t xml:space="preserve"> and UP based solution for topology 2 architecture.</w:t>
      </w:r>
    </w:p>
    <w:p w14:paraId="33B18FDF" w14:textId="77777777" w:rsidR="00BA20E8" w:rsidRPr="00E43905" w:rsidRDefault="00BA20E8" w:rsidP="00BA20E8">
      <w:pPr>
        <w:rPr>
          <w:lang w:eastAsia="ko-KR"/>
        </w:rPr>
      </w:pPr>
      <w:r w:rsidRPr="005D69EB">
        <w:rPr>
          <w:rFonts w:eastAsia="맑은 고딕"/>
          <w:b/>
          <w:lang w:eastAsia="ko-KR"/>
        </w:rPr>
        <w:t xml:space="preserve">Proposal </w:t>
      </w:r>
      <w:r>
        <w:rPr>
          <w:rFonts w:eastAsia="맑은 고딕" w:hint="eastAsia"/>
          <w:b/>
          <w:lang w:eastAsia="ko-KR"/>
        </w:rPr>
        <w:t>2</w:t>
      </w:r>
      <w:r>
        <w:rPr>
          <w:rFonts w:eastAsia="맑은 고딕"/>
          <w:b/>
          <w:lang w:eastAsia="ko-KR"/>
        </w:rPr>
        <w:t>.</w:t>
      </w:r>
      <w:r>
        <w:rPr>
          <w:rFonts w:eastAsia="맑은 고딕" w:hint="eastAsia"/>
          <w:b/>
          <w:lang w:eastAsia="ko-KR"/>
        </w:rPr>
        <w:t xml:space="preserve"> The network controls UE reader</w:t>
      </w:r>
      <w:r>
        <w:rPr>
          <w:rFonts w:eastAsia="맑은 고딕"/>
          <w:b/>
          <w:lang w:eastAsia="ko-KR"/>
        </w:rPr>
        <w:t>’</w:t>
      </w:r>
      <w:r>
        <w:rPr>
          <w:rFonts w:eastAsia="맑은 고딕" w:hint="eastAsia"/>
          <w:b/>
          <w:lang w:eastAsia="ko-KR"/>
        </w:rPr>
        <w:t xml:space="preserve">s A-IoT air interface resources so that a resource can accommodate </w:t>
      </w:r>
      <w:r w:rsidRPr="00E43905">
        <w:rPr>
          <w:rFonts w:eastAsia="맑은 고딕"/>
          <w:b/>
          <w:lang w:eastAsia="ko-KR"/>
        </w:rPr>
        <w:t>whole message transmissions triggered</w:t>
      </w:r>
      <w:r>
        <w:rPr>
          <w:rFonts w:eastAsia="맑은 고딕" w:hint="eastAsia"/>
          <w:b/>
          <w:lang w:eastAsia="ko-KR"/>
        </w:rPr>
        <w:t xml:space="preserve"> </w:t>
      </w:r>
      <w:r w:rsidRPr="00E43905">
        <w:rPr>
          <w:rFonts w:eastAsia="맑은 고딕"/>
          <w:b/>
          <w:lang w:eastAsia="ko-KR"/>
        </w:rPr>
        <w:t>by</w:t>
      </w:r>
      <w:r>
        <w:rPr>
          <w:rFonts w:eastAsia="맑은 고딕" w:hint="eastAsia"/>
          <w:b/>
          <w:lang w:eastAsia="ko-KR"/>
        </w:rPr>
        <w:t xml:space="preserve"> at least</w:t>
      </w:r>
      <w:r w:rsidRPr="00E43905">
        <w:rPr>
          <w:rFonts w:eastAsia="맑은 고딕"/>
          <w:b/>
          <w:lang w:eastAsia="ko-KR"/>
        </w:rPr>
        <w:t xml:space="preserve"> </w:t>
      </w:r>
      <w:r>
        <w:rPr>
          <w:rFonts w:eastAsia="맑은 고딕" w:hint="eastAsia"/>
          <w:b/>
          <w:lang w:eastAsia="ko-KR"/>
        </w:rPr>
        <w:t>an</w:t>
      </w:r>
      <w:r w:rsidRPr="00E43905">
        <w:rPr>
          <w:rFonts w:eastAsia="맑은 고딕"/>
          <w:b/>
          <w:lang w:eastAsia="ko-KR"/>
        </w:rPr>
        <w:t xml:space="preserve"> A-IoT paging</w:t>
      </w:r>
      <w:r>
        <w:rPr>
          <w:rFonts w:eastAsia="맑은 고딕" w:hint="eastAsia"/>
          <w:b/>
          <w:lang w:eastAsia="ko-KR"/>
        </w:rPr>
        <w:t xml:space="preserve"> message.</w:t>
      </w:r>
    </w:p>
    <w:p w14:paraId="779D90D6" w14:textId="77777777" w:rsidR="00155030" w:rsidRPr="00BA20E8" w:rsidRDefault="00155030" w:rsidP="00155030">
      <w:pPr>
        <w:rPr>
          <w:lang w:eastAsia="ko-KR"/>
        </w:rPr>
      </w:pPr>
      <w:r w:rsidRPr="005D69EB">
        <w:rPr>
          <w:rFonts w:eastAsia="맑은 고딕"/>
          <w:b/>
          <w:lang w:eastAsia="ko-KR"/>
        </w:rPr>
        <w:t xml:space="preserve">Proposal </w:t>
      </w:r>
      <w:r>
        <w:rPr>
          <w:rFonts w:eastAsia="맑은 고딕" w:hint="eastAsia"/>
          <w:b/>
          <w:lang w:eastAsia="ko-KR"/>
        </w:rPr>
        <w:t>3</w:t>
      </w:r>
      <w:r>
        <w:rPr>
          <w:rFonts w:eastAsia="맑은 고딕"/>
          <w:b/>
          <w:lang w:eastAsia="ko-KR"/>
        </w:rPr>
        <w:t>.</w:t>
      </w:r>
      <w:r>
        <w:rPr>
          <w:rFonts w:eastAsia="맑은 고딕" w:hint="eastAsia"/>
          <w:b/>
          <w:lang w:eastAsia="ko-KR"/>
        </w:rPr>
        <w:t xml:space="preserve"> The resource control information for UE reader</w:t>
      </w:r>
      <w:r>
        <w:rPr>
          <w:rFonts w:eastAsia="맑은 고딕"/>
          <w:b/>
          <w:lang w:eastAsia="ko-KR"/>
        </w:rPr>
        <w:t>’</w:t>
      </w:r>
      <w:r>
        <w:rPr>
          <w:rFonts w:eastAsia="맑은 고딕" w:hint="eastAsia"/>
          <w:b/>
          <w:lang w:eastAsia="ko-KR"/>
        </w:rPr>
        <w:t>s A-IoT air interface is sent to the UE reader by upper layer (e.g., NAS or user plane data).</w:t>
      </w:r>
    </w:p>
    <w:p w14:paraId="092E50AA" w14:textId="4D150DA4" w:rsidR="00941AED" w:rsidRPr="00155030" w:rsidRDefault="00941AED" w:rsidP="000F0175">
      <w:pPr>
        <w:rPr>
          <w:rFonts w:eastAsia="맑은 고딕"/>
          <w:b/>
          <w:lang w:eastAsia="ko-KR"/>
        </w:rPr>
      </w:pPr>
    </w:p>
    <w:sectPr w:rsidR="00941AED" w:rsidRPr="00155030">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4F238" w14:textId="77777777" w:rsidR="008E4F19" w:rsidRDefault="008E4F19">
      <w:pPr>
        <w:spacing w:after="0" w:line="240" w:lineRule="auto"/>
      </w:pPr>
      <w:r>
        <w:separator/>
      </w:r>
    </w:p>
  </w:endnote>
  <w:endnote w:type="continuationSeparator" w:id="0">
    <w:p w14:paraId="286F2CD3" w14:textId="77777777" w:rsidR="008E4F19" w:rsidRDefault="008E4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D42778" w14:textId="77777777"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50FB0C7F" w14:textId="77777777" w:rsidR="00874897" w:rsidRDefault="008748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36F6D" w14:textId="36BEE7CA"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C1B81">
      <w:rPr>
        <w:rStyle w:val="a9"/>
        <w:noProof/>
      </w:rPr>
      <w:t>3</w:t>
    </w:r>
    <w:r>
      <w:rPr>
        <w:rStyle w:val="a9"/>
      </w:rPr>
      <w:fldChar w:fldCharType="end"/>
    </w:r>
  </w:p>
  <w:p w14:paraId="25E6666A" w14:textId="77777777" w:rsidR="00874897" w:rsidRDefault="0087489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26C721" w14:textId="77777777" w:rsidR="008E4F19" w:rsidRDefault="008E4F19">
      <w:pPr>
        <w:spacing w:after="0" w:line="240" w:lineRule="auto"/>
      </w:pPr>
      <w:r>
        <w:separator/>
      </w:r>
    </w:p>
  </w:footnote>
  <w:footnote w:type="continuationSeparator" w:id="0">
    <w:p w14:paraId="3144E7A0" w14:textId="77777777" w:rsidR="008E4F19" w:rsidRDefault="008E4F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00571"/>
    <w:multiLevelType w:val="multilevel"/>
    <w:tmpl w:val="C7FE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21723B"/>
    <w:multiLevelType w:val="hybridMultilevel"/>
    <w:tmpl w:val="02CA376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1924DB"/>
    <w:multiLevelType w:val="hybridMultilevel"/>
    <w:tmpl w:val="F3081A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301EDA"/>
    <w:multiLevelType w:val="hybridMultilevel"/>
    <w:tmpl w:val="85C41756"/>
    <w:lvl w:ilvl="0" w:tplc="9168A806">
      <w:start w:val="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90928BD"/>
    <w:multiLevelType w:val="multilevel"/>
    <w:tmpl w:val="1EA4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A875F4"/>
    <w:multiLevelType w:val="hybridMultilevel"/>
    <w:tmpl w:val="CEA6511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FD61093"/>
    <w:multiLevelType w:val="multilevel"/>
    <w:tmpl w:val="F2344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F100EE"/>
    <w:multiLevelType w:val="hybridMultilevel"/>
    <w:tmpl w:val="A5CCFB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5CE0B7F"/>
    <w:multiLevelType w:val="multilevel"/>
    <w:tmpl w:val="6D328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62B6C7D"/>
    <w:multiLevelType w:val="hybridMultilevel"/>
    <w:tmpl w:val="09880C32"/>
    <w:lvl w:ilvl="0" w:tplc="3FB224B2">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294E5132"/>
    <w:multiLevelType w:val="multilevel"/>
    <w:tmpl w:val="63D08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12344AB"/>
    <w:multiLevelType w:val="hybridMultilevel"/>
    <w:tmpl w:val="2716BAB6"/>
    <w:lvl w:ilvl="0" w:tplc="62E6680C">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32F363F9"/>
    <w:multiLevelType w:val="multilevel"/>
    <w:tmpl w:val="2BA8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783617D"/>
    <w:multiLevelType w:val="hybridMultilevel"/>
    <w:tmpl w:val="E5BCE7E8"/>
    <w:lvl w:ilvl="0" w:tplc="21A2AE94">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296609"/>
    <w:multiLevelType w:val="multilevel"/>
    <w:tmpl w:val="8E280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37E74DC"/>
    <w:multiLevelType w:val="multilevel"/>
    <w:tmpl w:val="F6F4A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7305316"/>
    <w:multiLevelType w:val="multilevel"/>
    <w:tmpl w:val="7A663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4C6C0190"/>
    <w:multiLevelType w:val="hybridMultilevel"/>
    <w:tmpl w:val="4A005B8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F9C5EFE"/>
    <w:multiLevelType w:val="hybridMultilevel"/>
    <w:tmpl w:val="C658D566"/>
    <w:lvl w:ilvl="0" w:tplc="706EA4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5F5451B4"/>
    <w:multiLevelType w:val="hybridMultilevel"/>
    <w:tmpl w:val="6C98925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616A68C6"/>
    <w:multiLevelType w:val="hybridMultilevel"/>
    <w:tmpl w:val="475E3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553F52"/>
    <w:multiLevelType w:val="multilevel"/>
    <w:tmpl w:val="FC54A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A1C03D5"/>
    <w:multiLevelType w:val="hybridMultilevel"/>
    <w:tmpl w:val="E6D410F4"/>
    <w:lvl w:ilvl="0" w:tplc="FAC057C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57"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754354AF"/>
    <w:multiLevelType w:val="hybridMultilevel"/>
    <w:tmpl w:val="0940193E"/>
    <w:lvl w:ilvl="0" w:tplc="6EBC7D4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769D37EB"/>
    <w:multiLevelType w:val="hybridMultilevel"/>
    <w:tmpl w:val="F3081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7F71045"/>
    <w:multiLevelType w:val="hybridMultilevel"/>
    <w:tmpl w:val="BD0C2C1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15:restartNumberingAfterBreak="0">
    <w:nsid w:val="7EB81C5F"/>
    <w:multiLevelType w:val="hybridMultilevel"/>
    <w:tmpl w:val="4A32CD28"/>
    <w:lvl w:ilvl="0" w:tplc="E4926060">
      <w:start w:val="5"/>
      <w:numFmt w:val="upperLetter"/>
      <w:lvlText w:val="%1."/>
      <w:lvlJc w:val="left"/>
      <w:pPr>
        <w:ind w:left="72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239756988">
    <w:abstractNumId w:val="55"/>
  </w:num>
  <w:num w:numId="2" w16cid:durableId="377165485">
    <w:abstractNumId w:val="44"/>
  </w:num>
  <w:num w:numId="3" w16cid:durableId="563879385">
    <w:abstractNumId w:val="21"/>
  </w:num>
  <w:num w:numId="4" w16cid:durableId="1757944310">
    <w:abstractNumId w:val="22"/>
  </w:num>
  <w:num w:numId="5" w16cid:durableId="1491478851">
    <w:abstractNumId w:val="41"/>
  </w:num>
  <w:num w:numId="6" w16cid:durableId="1853761073">
    <w:abstractNumId w:val="23"/>
  </w:num>
  <w:num w:numId="7" w16cid:durableId="1930187862">
    <w:abstractNumId w:val="16"/>
  </w:num>
  <w:num w:numId="8" w16cid:durableId="874466506">
    <w:abstractNumId w:val="46"/>
  </w:num>
  <w:num w:numId="9" w16cid:durableId="1319655670">
    <w:abstractNumId w:val="56"/>
  </w:num>
  <w:num w:numId="10" w16cid:durableId="1278223226">
    <w:abstractNumId w:val="11"/>
  </w:num>
  <w:num w:numId="11" w16cid:durableId="2066247940">
    <w:abstractNumId w:val="17"/>
  </w:num>
  <w:num w:numId="12" w16cid:durableId="1969043257">
    <w:abstractNumId w:val="2"/>
  </w:num>
  <w:num w:numId="13" w16cid:durableId="392310523">
    <w:abstractNumId w:val="61"/>
  </w:num>
  <w:num w:numId="14" w16cid:durableId="145974548">
    <w:abstractNumId w:val="9"/>
  </w:num>
  <w:num w:numId="15" w16cid:durableId="598371974">
    <w:abstractNumId w:val="43"/>
  </w:num>
  <w:num w:numId="16" w16cid:durableId="10960266">
    <w:abstractNumId w:val="7"/>
  </w:num>
  <w:num w:numId="17" w16cid:durableId="1219590792">
    <w:abstractNumId w:val="45"/>
  </w:num>
  <w:num w:numId="18" w16cid:durableId="1763184265">
    <w:abstractNumId w:val="10"/>
  </w:num>
  <w:num w:numId="19" w16cid:durableId="842551630">
    <w:abstractNumId w:val="3"/>
  </w:num>
  <w:num w:numId="20" w16cid:durableId="861746929">
    <w:abstractNumId w:val="8"/>
  </w:num>
  <w:num w:numId="21" w16cid:durableId="1799370251">
    <w:abstractNumId w:val="37"/>
  </w:num>
  <w:num w:numId="22" w16cid:durableId="1613127175">
    <w:abstractNumId w:val="31"/>
  </w:num>
  <w:num w:numId="23" w16cid:durableId="123236570">
    <w:abstractNumId w:val="28"/>
  </w:num>
  <w:num w:numId="24" w16cid:durableId="1897661884">
    <w:abstractNumId w:val="34"/>
  </w:num>
  <w:num w:numId="25" w16cid:durableId="1173379116">
    <w:abstractNumId w:val="18"/>
  </w:num>
  <w:num w:numId="26" w16cid:durableId="99544946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2639430">
    <w:abstractNumId w:val="53"/>
  </w:num>
  <w:num w:numId="28" w16cid:durableId="670333615">
    <w:abstractNumId w:val="50"/>
  </w:num>
  <w:num w:numId="29" w16cid:durableId="761147042">
    <w:abstractNumId w:val="52"/>
  </w:num>
  <w:num w:numId="30" w16cid:durableId="849219411">
    <w:abstractNumId w:val="54"/>
  </w:num>
  <w:num w:numId="31" w16cid:durableId="818232967">
    <w:abstractNumId w:val="32"/>
  </w:num>
  <w:num w:numId="32" w16cid:durableId="1744136391">
    <w:abstractNumId w:val="19"/>
  </w:num>
  <w:num w:numId="33" w16cid:durableId="1552381100">
    <w:abstractNumId w:val="24"/>
  </w:num>
  <w:num w:numId="34" w16cid:durableId="1344362590">
    <w:abstractNumId w:val="6"/>
  </w:num>
  <w:num w:numId="35" w16cid:durableId="200174426">
    <w:abstractNumId w:val="59"/>
  </w:num>
  <w:num w:numId="36" w16cid:durableId="387997368">
    <w:abstractNumId w:val="47"/>
  </w:num>
  <w:num w:numId="37" w16cid:durableId="971324428">
    <w:abstractNumId w:val="51"/>
  </w:num>
  <w:num w:numId="38" w16cid:durableId="1735077944">
    <w:abstractNumId w:val="27"/>
  </w:num>
  <w:num w:numId="39" w16cid:durableId="180356997">
    <w:abstractNumId w:val="30"/>
  </w:num>
  <w:num w:numId="40" w16cid:durableId="666903380">
    <w:abstractNumId w:val="25"/>
  </w:num>
  <w:num w:numId="41" w16cid:durableId="1358458615">
    <w:abstractNumId w:val="12"/>
  </w:num>
  <w:num w:numId="42" w16cid:durableId="1598755093">
    <w:abstractNumId w:val="60"/>
  </w:num>
  <w:num w:numId="43" w16cid:durableId="290479508">
    <w:abstractNumId w:val="57"/>
  </w:num>
  <w:num w:numId="44" w16cid:durableId="779255036">
    <w:abstractNumId w:val="14"/>
  </w:num>
  <w:num w:numId="45" w16cid:durableId="1300841059">
    <w:abstractNumId w:val="20"/>
  </w:num>
  <w:num w:numId="46" w16cid:durableId="61754014">
    <w:abstractNumId w:val="0"/>
  </w:num>
  <w:num w:numId="47" w16cid:durableId="292366306">
    <w:abstractNumId w:val="36"/>
  </w:num>
  <w:num w:numId="48" w16cid:durableId="171378564">
    <w:abstractNumId w:val="38"/>
  </w:num>
  <w:num w:numId="49" w16cid:durableId="244074713">
    <w:abstractNumId w:val="48"/>
  </w:num>
  <w:num w:numId="50" w16cid:durableId="1675764284">
    <w:abstractNumId w:val="1"/>
  </w:num>
  <w:num w:numId="51" w16cid:durableId="1080640943">
    <w:abstractNumId w:val="35"/>
  </w:num>
  <w:num w:numId="52" w16cid:durableId="2005475964">
    <w:abstractNumId w:val="29"/>
  </w:num>
  <w:num w:numId="53" w16cid:durableId="1384476489">
    <w:abstractNumId w:val="26"/>
  </w:num>
  <w:num w:numId="54" w16cid:durableId="1756634542">
    <w:abstractNumId w:val="42"/>
  </w:num>
  <w:num w:numId="55" w16cid:durableId="1644509047">
    <w:abstractNumId w:val="33"/>
  </w:num>
  <w:num w:numId="56" w16cid:durableId="1915433133">
    <w:abstractNumId w:val="49"/>
  </w:num>
  <w:num w:numId="57" w16cid:durableId="841627627">
    <w:abstractNumId w:val="5"/>
  </w:num>
  <w:num w:numId="58" w16cid:durableId="1266498021">
    <w:abstractNumId w:val="4"/>
  </w:num>
  <w:num w:numId="59" w16cid:durableId="1025329995">
    <w:abstractNumId w:val="62"/>
  </w:num>
  <w:num w:numId="60" w16cid:durableId="1044329446">
    <w:abstractNumId w:val="13"/>
  </w:num>
  <w:num w:numId="61" w16cid:durableId="660430070">
    <w:abstractNumId w:val="15"/>
  </w:num>
  <w:num w:numId="62" w16cid:durableId="1400906344">
    <w:abstractNumId w:val="58"/>
  </w:num>
  <w:num w:numId="63" w16cid:durableId="178568980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190A"/>
    <w:rsid w:val="00002D0C"/>
    <w:rsid w:val="00003576"/>
    <w:rsid w:val="00003FA1"/>
    <w:rsid w:val="0000693E"/>
    <w:rsid w:val="00010B19"/>
    <w:rsid w:val="00012423"/>
    <w:rsid w:val="000129D0"/>
    <w:rsid w:val="00013070"/>
    <w:rsid w:val="0001327C"/>
    <w:rsid w:val="000133CD"/>
    <w:rsid w:val="00013596"/>
    <w:rsid w:val="00013CB7"/>
    <w:rsid w:val="00014E04"/>
    <w:rsid w:val="000151DD"/>
    <w:rsid w:val="0001717C"/>
    <w:rsid w:val="000218B9"/>
    <w:rsid w:val="00022A81"/>
    <w:rsid w:val="00022E4D"/>
    <w:rsid w:val="0002414B"/>
    <w:rsid w:val="0002443C"/>
    <w:rsid w:val="00024FF9"/>
    <w:rsid w:val="00025132"/>
    <w:rsid w:val="00025F7B"/>
    <w:rsid w:val="0002667A"/>
    <w:rsid w:val="00026FB7"/>
    <w:rsid w:val="00027552"/>
    <w:rsid w:val="0003014E"/>
    <w:rsid w:val="00034AD7"/>
    <w:rsid w:val="0003531B"/>
    <w:rsid w:val="00035487"/>
    <w:rsid w:val="00036434"/>
    <w:rsid w:val="00036EE8"/>
    <w:rsid w:val="0004315F"/>
    <w:rsid w:val="0004406D"/>
    <w:rsid w:val="00044965"/>
    <w:rsid w:val="00047C17"/>
    <w:rsid w:val="0005583C"/>
    <w:rsid w:val="00060290"/>
    <w:rsid w:val="0006096C"/>
    <w:rsid w:val="0006254F"/>
    <w:rsid w:val="000627E3"/>
    <w:rsid w:val="00063A62"/>
    <w:rsid w:val="0006771D"/>
    <w:rsid w:val="00067AD6"/>
    <w:rsid w:val="00067BFB"/>
    <w:rsid w:val="00067D67"/>
    <w:rsid w:val="0007065E"/>
    <w:rsid w:val="000750EE"/>
    <w:rsid w:val="00076245"/>
    <w:rsid w:val="00076742"/>
    <w:rsid w:val="00077AB4"/>
    <w:rsid w:val="0008363C"/>
    <w:rsid w:val="0008387C"/>
    <w:rsid w:val="0008503B"/>
    <w:rsid w:val="00087870"/>
    <w:rsid w:val="000903DB"/>
    <w:rsid w:val="00090ED7"/>
    <w:rsid w:val="00092CB8"/>
    <w:rsid w:val="000935DE"/>
    <w:rsid w:val="000965B7"/>
    <w:rsid w:val="00097040"/>
    <w:rsid w:val="00097531"/>
    <w:rsid w:val="000A181B"/>
    <w:rsid w:val="000A267A"/>
    <w:rsid w:val="000A27F8"/>
    <w:rsid w:val="000A4928"/>
    <w:rsid w:val="000A4E13"/>
    <w:rsid w:val="000A4FDC"/>
    <w:rsid w:val="000A5DFE"/>
    <w:rsid w:val="000B0E43"/>
    <w:rsid w:val="000B0EEE"/>
    <w:rsid w:val="000B188B"/>
    <w:rsid w:val="000B4A49"/>
    <w:rsid w:val="000B6541"/>
    <w:rsid w:val="000B6999"/>
    <w:rsid w:val="000C1389"/>
    <w:rsid w:val="000C2F65"/>
    <w:rsid w:val="000C37E6"/>
    <w:rsid w:val="000C49C6"/>
    <w:rsid w:val="000C62BF"/>
    <w:rsid w:val="000D0DC3"/>
    <w:rsid w:val="000D0DD6"/>
    <w:rsid w:val="000D4A72"/>
    <w:rsid w:val="000D4C37"/>
    <w:rsid w:val="000D5FD9"/>
    <w:rsid w:val="000D6054"/>
    <w:rsid w:val="000E073B"/>
    <w:rsid w:val="000E0FCF"/>
    <w:rsid w:val="000E238B"/>
    <w:rsid w:val="000E310C"/>
    <w:rsid w:val="000E374B"/>
    <w:rsid w:val="000E37A3"/>
    <w:rsid w:val="000E3A62"/>
    <w:rsid w:val="000E4A83"/>
    <w:rsid w:val="000F0175"/>
    <w:rsid w:val="000F02BE"/>
    <w:rsid w:val="000F15E3"/>
    <w:rsid w:val="000F4717"/>
    <w:rsid w:val="000F62E5"/>
    <w:rsid w:val="000F7B6D"/>
    <w:rsid w:val="0010014E"/>
    <w:rsid w:val="00101491"/>
    <w:rsid w:val="00102FF8"/>
    <w:rsid w:val="00106583"/>
    <w:rsid w:val="001074B5"/>
    <w:rsid w:val="00110E65"/>
    <w:rsid w:val="00115AC6"/>
    <w:rsid w:val="001160BC"/>
    <w:rsid w:val="00117402"/>
    <w:rsid w:val="00121D71"/>
    <w:rsid w:val="0012263E"/>
    <w:rsid w:val="00124E76"/>
    <w:rsid w:val="00125750"/>
    <w:rsid w:val="0013076B"/>
    <w:rsid w:val="00131877"/>
    <w:rsid w:val="0013318E"/>
    <w:rsid w:val="00134230"/>
    <w:rsid w:val="00134D2B"/>
    <w:rsid w:val="00140270"/>
    <w:rsid w:val="0014169C"/>
    <w:rsid w:val="00141DF8"/>
    <w:rsid w:val="00143A5B"/>
    <w:rsid w:val="00145398"/>
    <w:rsid w:val="00150575"/>
    <w:rsid w:val="0015117B"/>
    <w:rsid w:val="0015388B"/>
    <w:rsid w:val="00155030"/>
    <w:rsid w:val="00156EAE"/>
    <w:rsid w:val="00157710"/>
    <w:rsid w:val="001601AE"/>
    <w:rsid w:val="00160997"/>
    <w:rsid w:val="0016176A"/>
    <w:rsid w:val="00161C5D"/>
    <w:rsid w:val="0016602D"/>
    <w:rsid w:val="0016665D"/>
    <w:rsid w:val="0016749F"/>
    <w:rsid w:val="001676AD"/>
    <w:rsid w:val="00167BB5"/>
    <w:rsid w:val="001726C9"/>
    <w:rsid w:val="001735FF"/>
    <w:rsid w:val="00173CA4"/>
    <w:rsid w:val="00174FC3"/>
    <w:rsid w:val="001750BD"/>
    <w:rsid w:val="00175E6A"/>
    <w:rsid w:val="00177493"/>
    <w:rsid w:val="00177AE6"/>
    <w:rsid w:val="00177DFA"/>
    <w:rsid w:val="00180550"/>
    <w:rsid w:val="00182D99"/>
    <w:rsid w:val="00184816"/>
    <w:rsid w:val="00185915"/>
    <w:rsid w:val="00191703"/>
    <w:rsid w:val="001919E2"/>
    <w:rsid w:val="00192541"/>
    <w:rsid w:val="00192BC6"/>
    <w:rsid w:val="00193427"/>
    <w:rsid w:val="00194275"/>
    <w:rsid w:val="001964B6"/>
    <w:rsid w:val="001969C2"/>
    <w:rsid w:val="00197035"/>
    <w:rsid w:val="001973C7"/>
    <w:rsid w:val="001A06E7"/>
    <w:rsid w:val="001A38E3"/>
    <w:rsid w:val="001A6471"/>
    <w:rsid w:val="001B1FD2"/>
    <w:rsid w:val="001B5260"/>
    <w:rsid w:val="001B554F"/>
    <w:rsid w:val="001B5AB9"/>
    <w:rsid w:val="001C0DB4"/>
    <w:rsid w:val="001C0E51"/>
    <w:rsid w:val="001C0EBD"/>
    <w:rsid w:val="001C24BF"/>
    <w:rsid w:val="001C33D5"/>
    <w:rsid w:val="001C4BA1"/>
    <w:rsid w:val="001C5288"/>
    <w:rsid w:val="001C790A"/>
    <w:rsid w:val="001D055E"/>
    <w:rsid w:val="001D0909"/>
    <w:rsid w:val="001D17CF"/>
    <w:rsid w:val="001D19D2"/>
    <w:rsid w:val="001D2062"/>
    <w:rsid w:val="001D325F"/>
    <w:rsid w:val="001D7C21"/>
    <w:rsid w:val="001E3DB5"/>
    <w:rsid w:val="001E4113"/>
    <w:rsid w:val="001E470E"/>
    <w:rsid w:val="001E583C"/>
    <w:rsid w:val="001E5C49"/>
    <w:rsid w:val="001E6087"/>
    <w:rsid w:val="001F174F"/>
    <w:rsid w:val="001F23D8"/>
    <w:rsid w:val="001F6A2E"/>
    <w:rsid w:val="002006F0"/>
    <w:rsid w:val="00202E0F"/>
    <w:rsid w:val="00204916"/>
    <w:rsid w:val="00204CE9"/>
    <w:rsid w:val="0020679F"/>
    <w:rsid w:val="00207F9A"/>
    <w:rsid w:val="0021208D"/>
    <w:rsid w:val="00213DBC"/>
    <w:rsid w:val="00214068"/>
    <w:rsid w:val="00215CB0"/>
    <w:rsid w:val="00216D29"/>
    <w:rsid w:val="002172A0"/>
    <w:rsid w:val="00217C95"/>
    <w:rsid w:val="0022063C"/>
    <w:rsid w:val="00221AC6"/>
    <w:rsid w:val="00224B49"/>
    <w:rsid w:val="002269BD"/>
    <w:rsid w:val="002316EF"/>
    <w:rsid w:val="00232A7F"/>
    <w:rsid w:val="0023396E"/>
    <w:rsid w:val="0023550E"/>
    <w:rsid w:val="00236651"/>
    <w:rsid w:val="00237262"/>
    <w:rsid w:val="002417BF"/>
    <w:rsid w:val="00241869"/>
    <w:rsid w:val="00243A43"/>
    <w:rsid w:val="00244E90"/>
    <w:rsid w:val="00245A7C"/>
    <w:rsid w:val="0025357A"/>
    <w:rsid w:val="002537F5"/>
    <w:rsid w:val="00253C58"/>
    <w:rsid w:val="00253FA2"/>
    <w:rsid w:val="00254D82"/>
    <w:rsid w:val="00256386"/>
    <w:rsid w:val="00257943"/>
    <w:rsid w:val="00257DC7"/>
    <w:rsid w:val="00260BE1"/>
    <w:rsid w:val="002638B0"/>
    <w:rsid w:val="00263E5F"/>
    <w:rsid w:val="002648C2"/>
    <w:rsid w:val="00264AF6"/>
    <w:rsid w:val="0026716C"/>
    <w:rsid w:val="0027145D"/>
    <w:rsid w:val="00273362"/>
    <w:rsid w:val="00273402"/>
    <w:rsid w:val="002754B5"/>
    <w:rsid w:val="0027621A"/>
    <w:rsid w:val="00277A10"/>
    <w:rsid w:val="002822D0"/>
    <w:rsid w:val="00282366"/>
    <w:rsid w:val="00282D44"/>
    <w:rsid w:val="002848E2"/>
    <w:rsid w:val="00287AEF"/>
    <w:rsid w:val="002905DA"/>
    <w:rsid w:val="00290E80"/>
    <w:rsid w:val="00291A4E"/>
    <w:rsid w:val="00292732"/>
    <w:rsid w:val="00292D6C"/>
    <w:rsid w:val="002936FA"/>
    <w:rsid w:val="00293D8E"/>
    <w:rsid w:val="0029497B"/>
    <w:rsid w:val="00295B65"/>
    <w:rsid w:val="00295EAB"/>
    <w:rsid w:val="0029698E"/>
    <w:rsid w:val="00297912"/>
    <w:rsid w:val="00297CA7"/>
    <w:rsid w:val="002A033C"/>
    <w:rsid w:val="002A0A4E"/>
    <w:rsid w:val="002A538C"/>
    <w:rsid w:val="002A613B"/>
    <w:rsid w:val="002A6C35"/>
    <w:rsid w:val="002B0AF3"/>
    <w:rsid w:val="002B1597"/>
    <w:rsid w:val="002B2988"/>
    <w:rsid w:val="002B2D33"/>
    <w:rsid w:val="002B4561"/>
    <w:rsid w:val="002B47E7"/>
    <w:rsid w:val="002B6821"/>
    <w:rsid w:val="002B6C74"/>
    <w:rsid w:val="002B760B"/>
    <w:rsid w:val="002C1B81"/>
    <w:rsid w:val="002C2866"/>
    <w:rsid w:val="002C5D85"/>
    <w:rsid w:val="002C730D"/>
    <w:rsid w:val="002D0001"/>
    <w:rsid w:val="002D053E"/>
    <w:rsid w:val="002D1ADD"/>
    <w:rsid w:val="002D5003"/>
    <w:rsid w:val="002D5E3D"/>
    <w:rsid w:val="002D6535"/>
    <w:rsid w:val="002E1F5A"/>
    <w:rsid w:val="002E4C16"/>
    <w:rsid w:val="002E4CBA"/>
    <w:rsid w:val="002E4CE1"/>
    <w:rsid w:val="002E6047"/>
    <w:rsid w:val="002E62AC"/>
    <w:rsid w:val="002E660A"/>
    <w:rsid w:val="002E7E12"/>
    <w:rsid w:val="002F4A1D"/>
    <w:rsid w:val="002F67F2"/>
    <w:rsid w:val="002F68DC"/>
    <w:rsid w:val="003005D6"/>
    <w:rsid w:val="00301399"/>
    <w:rsid w:val="00301B20"/>
    <w:rsid w:val="00301EA0"/>
    <w:rsid w:val="00302099"/>
    <w:rsid w:val="00302C4A"/>
    <w:rsid w:val="00303EE4"/>
    <w:rsid w:val="00305976"/>
    <w:rsid w:val="003101CE"/>
    <w:rsid w:val="00310580"/>
    <w:rsid w:val="00313CE7"/>
    <w:rsid w:val="00315705"/>
    <w:rsid w:val="00315B0F"/>
    <w:rsid w:val="003160A7"/>
    <w:rsid w:val="00321BB7"/>
    <w:rsid w:val="00321D84"/>
    <w:rsid w:val="00324276"/>
    <w:rsid w:val="00334C5D"/>
    <w:rsid w:val="00334C88"/>
    <w:rsid w:val="00334D51"/>
    <w:rsid w:val="00335F76"/>
    <w:rsid w:val="00336EBC"/>
    <w:rsid w:val="0033744D"/>
    <w:rsid w:val="00341AA6"/>
    <w:rsid w:val="003435EC"/>
    <w:rsid w:val="00343C03"/>
    <w:rsid w:val="0034471C"/>
    <w:rsid w:val="003451BD"/>
    <w:rsid w:val="00351650"/>
    <w:rsid w:val="00351EAB"/>
    <w:rsid w:val="00352F36"/>
    <w:rsid w:val="00352FC1"/>
    <w:rsid w:val="0035436A"/>
    <w:rsid w:val="00354473"/>
    <w:rsid w:val="00354C8E"/>
    <w:rsid w:val="00356332"/>
    <w:rsid w:val="00357E72"/>
    <w:rsid w:val="003610C5"/>
    <w:rsid w:val="0036150F"/>
    <w:rsid w:val="00361D1E"/>
    <w:rsid w:val="00361FA1"/>
    <w:rsid w:val="00362D85"/>
    <w:rsid w:val="00365B41"/>
    <w:rsid w:val="00365E16"/>
    <w:rsid w:val="003716EE"/>
    <w:rsid w:val="00373F21"/>
    <w:rsid w:val="0038049F"/>
    <w:rsid w:val="0038069B"/>
    <w:rsid w:val="00380BFA"/>
    <w:rsid w:val="0038123C"/>
    <w:rsid w:val="00382957"/>
    <w:rsid w:val="00382FDC"/>
    <w:rsid w:val="00385E62"/>
    <w:rsid w:val="003879C8"/>
    <w:rsid w:val="00395540"/>
    <w:rsid w:val="003A1CCD"/>
    <w:rsid w:val="003A1FAF"/>
    <w:rsid w:val="003A26E1"/>
    <w:rsid w:val="003A2A27"/>
    <w:rsid w:val="003A52FC"/>
    <w:rsid w:val="003A5C69"/>
    <w:rsid w:val="003A6908"/>
    <w:rsid w:val="003A7427"/>
    <w:rsid w:val="003B08E1"/>
    <w:rsid w:val="003B0B6C"/>
    <w:rsid w:val="003B311E"/>
    <w:rsid w:val="003B3155"/>
    <w:rsid w:val="003B54C1"/>
    <w:rsid w:val="003B583E"/>
    <w:rsid w:val="003B5883"/>
    <w:rsid w:val="003B5D27"/>
    <w:rsid w:val="003B6337"/>
    <w:rsid w:val="003B72E6"/>
    <w:rsid w:val="003C0BF4"/>
    <w:rsid w:val="003C35DF"/>
    <w:rsid w:val="003C658D"/>
    <w:rsid w:val="003C7606"/>
    <w:rsid w:val="003D07A3"/>
    <w:rsid w:val="003D1F40"/>
    <w:rsid w:val="003D274F"/>
    <w:rsid w:val="003D356D"/>
    <w:rsid w:val="003D3F63"/>
    <w:rsid w:val="003D492E"/>
    <w:rsid w:val="003D5FC7"/>
    <w:rsid w:val="003D6115"/>
    <w:rsid w:val="003D6649"/>
    <w:rsid w:val="003D6871"/>
    <w:rsid w:val="003E3B3F"/>
    <w:rsid w:val="003E4968"/>
    <w:rsid w:val="003E6828"/>
    <w:rsid w:val="003E688D"/>
    <w:rsid w:val="003F097C"/>
    <w:rsid w:val="003F2039"/>
    <w:rsid w:val="003F5475"/>
    <w:rsid w:val="003F5DC2"/>
    <w:rsid w:val="003F7534"/>
    <w:rsid w:val="003F7883"/>
    <w:rsid w:val="00401332"/>
    <w:rsid w:val="00403D06"/>
    <w:rsid w:val="00404C74"/>
    <w:rsid w:val="00406295"/>
    <w:rsid w:val="0041090B"/>
    <w:rsid w:val="00410AAD"/>
    <w:rsid w:val="00412142"/>
    <w:rsid w:val="004146D4"/>
    <w:rsid w:val="00414C60"/>
    <w:rsid w:val="004159EF"/>
    <w:rsid w:val="004166B3"/>
    <w:rsid w:val="00416BF4"/>
    <w:rsid w:val="004178D5"/>
    <w:rsid w:val="00417BBE"/>
    <w:rsid w:val="0042066E"/>
    <w:rsid w:val="00420EAA"/>
    <w:rsid w:val="004211B8"/>
    <w:rsid w:val="00431AC9"/>
    <w:rsid w:val="00435165"/>
    <w:rsid w:val="00435B04"/>
    <w:rsid w:val="00436127"/>
    <w:rsid w:val="00436F43"/>
    <w:rsid w:val="004415B1"/>
    <w:rsid w:val="00441948"/>
    <w:rsid w:val="00441B39"/>
    <w:rsid w:val="004428E9"/>
    <w:rsid w:val="0044338B"/>
    <w:rsid w:val="0044456B"/>
    <w:rsid w:val="004475C8"/>
    <w:rsid w:val="0044780F"/>
    <w:rsid w:val="00447B2C"/>
    <w:rsid w:val="00450AE3"/>
    <w:rsid w:val="00454700"/>
    <w:rsid w:val="00456ED7"/>
    <w:rsid w:val="00460B95"/>
    <w:rsid w:val="00461084"/>
    <w:rsid w:val="00464D9D"/>
    <w:rsid w:val="00465364"/>
    <w:rsid w:val="00466DF4"/>
    <w:rsid w:val="004672D7"/>
    <w:rsid w:val="00473935"/>
    <w:rsid w:val="00474268"/>
    <w:rsid w:val="004804B4"/>
    <w:rsid w:val="00480A67"/>
    <w:rsid w:val="004826EF"/>
    <w:rsid w:val="004875A6"/>
    <w:rsid w:val="004922E9"/>
    <w:rsid w:val="00493486"/>
    <w:rsid w:val="0049378A"/>
    <w:rsid w:val="004972CA"/>
    <w:rsid w:val="00497B9B"/>
    <w:rsid w:val="004A1434"/>
    <w:rsid w:val="004A3D4E"/>
    <w:rsid w:val="004A5BF5"/>
    <w:rsid w:val="004A66D0"/>
    <w:rsid w:val="004B16B2"/>
    <w:rsid w:val="004B232D"/>
    <w:rsid w:val="004B5270"/>
    <w:rsid w:val="004B6EF7"/>
    <w:rsid w:val="004C4D9D"/>
    <w:rsid w:val="004C6DCF"/>
    <w:rsid w:val="004C7D7F"/>
    <w:rsid w:val="004D08B3"/>
    <w:rsid w:val="004D0FE6"/>
    <w:rsid w:val="004D14A1"/>
    <w:rsid w:val="004D18F2"/>
    <w:rsid w:val="004D42FA"/>
    <w:rsid w:val="004D7C5C"/>
    <w:rsid w:val="004E5C3D"/>
    <w:rsid w:val="004F08D0"/>
    <w:rsid w:val="004F1AAD"/>
    <w:rsid w:val="004F1D07"/>
    <w:rsid w:val="004F354A"/>
    <w:rsid w:val="004F49C3"/>
    <w:rsid w:val="004F6F91"/>
    <w:rsid w:val="005008D2"/>
    <w:rsid w:val="00500F61"/>
    <w:rsid w:val="00502E98"/>
    <w:rsid w:val="00502F72"/>
    <w:rsid w:val="00505A9A"/>
    <w:rsid w:val="00506E0B"/>
    <w:rsid w:val="00511C37"/>
    <w:rsid w:val="00515770"/>
    <w:rsid w:val="00515F22"/>
    <w:rsid w:val="00516D4E"/>
    <w:rsid w:val="0051760D"/>
    <w:rsid w:val="0052367E"/>
    <w:rsid w:val="005241BB"/>
    <w:rsid w:val="005247DF"/>
    <w:rsid w:val="00525992"/>
    <w:rsid w:val="00526059"/>
    <w:rsid w:val="00526157"/>
    <w:rsid w:val="0054340C"/>
    <w:rsid w:val="00543E1C"/>
    <w:rsid w:val="0054606A"/>
    <w:rsid w:val="00550345"/>
    <w:rsid w:val="00551B3F"/>
    <w:rsid w:val="005520F2"/>
    <w:rsid w:val="00552796"/>
    <w:rsid w:val="00555110"/>
    <w:rsid w:val="005557B0"/>
    <w:rsid w:val="0055742F"/>
    <w:rsid w:val="00562A07"/>
    <w:rsid w:val="005636C1"/>
    <w:rsid w:val="00563FA9"/>
    <w:rsid w:val="0056576E"/>
    <w:rsid w:val="005670E2"/>
    <w:rsid w:val="00572BB1"/>
    <w:rsid w:val="00572F21"/>
    <w:rsid w:val="00574307"/>
    <w:rsid w:val="00575528"/>
    <w:rsid w:val="00576620"/>
    <w:rsid w:val="0057753F"/>
    <w:rsid w:val="00580C92"/>
    <w:rsid w:val="0058465D"/>
    <w:rsid w:val="00586FB8"/>
    <w:rsid w:val="00587B09"/>
    <w:rsid w:val="0059034D"/>
    <w:rsid w:val="0059197B"/>
    <w:rsid w:val="00596916"/>
    <w:rsid w:val="00596D04"/>
    <w:rsid w:val="00596D5A"/>
    <w:rsid w:val="00597C87"/>
    <w:rsid w:val="005A1100"/>
    <w:rsid w:val="005A2ED9"/>
    <w:rsid w:val="005A3923"/>
    <w:rsid w:val="005A4CC2"/>
    <w:rsid w:val="005A5EDD"/>
    <w:rsid w:val="005A6F0B"/>
    <w:rsid w:val="005A703A"/>
    <w:rsid w:val="005B3B46"/>
    <w:rsid w:val="005B51C7"/>
    <w:rsid w:val="005B6541"/>
    <w:rsid w:val="005C42C4"/>
    <w:rsid w:val="005D0FDA"/>
    <w:rsid w:val="005D120F"/>
    <w:rsid w:val="005D4D47"/>
    <w:rsid w:val="005D69EB"/>
    <w:rsid w:val="005E0FBB"/>
    <w:rsid w:val="005E2A8C"/>
    <w:rsid w:val="005E6743"/>
    <w:rsid w:val="005E704F"/>
    <w:rsid w:val="005E79E8"/>
    <w:rsid w:val="005F4619"/>
    <w:rsid w:val="005F5A01"/>
    <w:rsid w:val="005F789A"/>
    <w:rsid w:val="006015AC"/>
    <w:rsid w:val="006025D1"/>
    <w:rsid w:val="006041E9"/>
    <w:rsid w:val="00604B19"/>
    <w:rsid w:val="006075E2"/>
    <w:rsid w:val="00611BB6"/>
    <w:rsid w:val="00611C0B"/>
    <w:rsid w:val="006131A0"/>
    <w:rsid w:val="00613F29"/>
    <w:rsid w:val="00615A62"/>
    <w:rsid w:val="00616AD7"/>
    <w:rsid w:val="00617A06"/>
    <w:rsid w:val="00621104"/>
    <w:rsid w:val="006224E7"/>
    <w:rsid w:val="00622870"/>
    <w:rsid w:val="00623077"/>
    <w:rsid w:val="006249F7"/>
    <w:rsid w:val="00625D3F"/>
    <w:rsid w:val="00626AB1"/>
    <w:rsid w:val="0062783C"/>
    <w:rsid w:val="00631DCA"/>
    <w:rsid w:val="006322A4"/>
    <w:rsid w:val="00633224"/>
    <w:rsid w:val="00635040"/>
    <w:rsid w:val="00637800"/>
    <w:rsid w:val="00640FA4"/>
    <w:rsid w:val="00641286"/>
    <w:rsid w:val="0064129C"/>
    <w:rsid w:val="006464D8"/>
    <w:rsid w:val="00646D36"/>
    <w:rsid w:val="00647D14"/>
    <w:rsid w:val="00650F4C"/>
    <w:rsid w:val="00651F4B"/>
    <w:rsid w:val="00652DB7"/>
    <w:rsid w:val="00653B78"/>
    <w:rsid w:val="00655135"/>
    <w:rsid w:val="00655529"/>
    <w:rsid w:val="006559AD"/>
    <w:rsid w:val="006565AE"/>
    <w:rsid w:val="00656E5D"/>
    <w:rsid w:val="00661503"/>
    <w:rsid w:val="006634EF"/>
    <w:rsid w:val="0066780A"/>
    <w:rsid w:val="00667A3D"/>
    <w:rsid w:val="00672DFE"/>
    <w:rsid w:val="00675790"/>
    <w:rsid w:val="00677FF6"/>
    <w:rsid w:val="00681884"/>
    <w:rsid w:val="00682986"/>
    <w:rsid w:val="006829E4"/>
    <w:rsid w:val="0068404F"/>
    <w:rsid w:val="00684104"/>
    <w:rsid w:val="006845FC"/>
    <w:rsid w:val="00684907"/>
    <w:rsid w:val="00686BCE"/>
    <w:rsid w:val="00687742"/>
    <w:rsid w:val="006917B6"/>
    <w:rsid w:val="006929C3"/>
    <w:rsid w:val="00692CB8"/>
    <w:rsid w:val="006935FE"/>
    <w:rsid w:val="00694215"/>
    <w:rsid w:val="00696034"/>
    <w:rsid w:val="00696843"/>
    <w:rsid w:val="00696F80"/>
    <w:rsid w:val="00697110"/>
    <w:rsid w:val="006973AB"/>
    <w:rsid w:val="006976DD"/>
    <w:rsid w:val="0069795E"/>
    <w:rsid w:val="006A048A"/>
    <w:rsid w:val="006A377D"/>
    <w:rsid w:val="006A46BF"/>
    <w:rsid w:val="006A5666"/>
    <w:rsid w:val="006A573A"/>
    <w:rsid w:val="006A65F9"/>
    <w:rsid w:val="006A7043"/>
    <w:rsid w:val="006A7A77"/>
    <w:rsid w:val="006A7F2D"/>
    <w:rsid w:val="006B12F1"/>
    <w:rsid w:val="006B2C17"/>
    <w:rsid w:val="006B70E6"/>
    <w:rsid w:val="006B79C5"/>
    <w:rsid w:val="006B7DC8"/>
    <w:rsid w:val="006C0B98"/>
    <w:rsid w:val="006C1A9E"/>
    <w:rsid w:val="006C2900"/>
    <w:rsid w:val="006C4B8A"/>
    <w:rsid w:val="006C567B"/>
    <w:rsid w:val="006C5DF9"/>
    <w:rsid w:val="006C6FC1"/>
    <w:rsid w:val="006C75EB"/>
    <w:rsid w:val="006C7E57"/>
    <w:rsid w:val="006D0E6B"/>
    <w:rsid w:val="006D0EB2"/>
    <w:rsid w:val="006D1831"/>
    <w:rsid w:val="006D20C6"/>
    <w:rsid w:val="006D32EB"/>
    <w:rsid w:val="006D72A2"/>
    <w:rsid w:val="006D7A64"/>
    <w:rsid w:val="006E2F56"/>
    <w:rsid w:val="006E3CAD"/>
    <w:rsid w:val="006E60AF"/>
    <w:rsid w:val="006E634A"/>
    <w:rsid w:val="006F0F4B"/>
    <w:rsid w:val="006F104A"/>
    <w:rsid w:val="006F1415"/>
    <w:rsid w:val="006F3CF1"/>
    <w:rsid w:val="006F42C5"/>
    <w:rsid w:val="006F525E"/>
    <w:rsid w:val="006F6A09"/>
    <w:rsid w:val="0070081D"/>
    <w:rsid w:val="007014C5"/>
    <w:rsid w:val="00701876"/>
    <w:rsid w:val="0070285E"/>
    <w:rsid w:val="00702B8C"/>
    <w:rsid w:val="00703529"/>
    <w:rsid w:val="0070380A"/>
    <w:rsid w:val="00704E90"/>
    <w:rsid w:val="00704F9E"/>
    <w:rsid w:val="00705B0A"/>
    <w:rsid w:val="00706CE9"/>
    <w:rsid w:val="0071004C"/>
    <w:rsid w:val="007123BB"/>
    <w:rsid w:val="007125A5"/>
    <w:rsid w:val="007129D8"/>
    <w:rsid w:val="00714382"/>
    <w:rsid w:val="00716DB3"/>
    <w:rsid w:val="007175CA"/>
    <w:rsid w:val="007231C7"/>
    <w:rsid w:val="007238D5"/>
    <w:rsid w:val="00723F1D"/>
    <w:rsid w:val="00723F9D"/>
    <w:rsid w:val="00724A9A"/>
    <w:rsid w:val="00724D02"/>
    <w:rsid w:val="0073062C"/>
    <w:rsid w:val="00731615"/>
    <w:rsid w:val="0073192B"/>
    <w:rsid w:val="00732462"/>
    <w:rsid w:val="00733286"/>
    <w:rsid w:val="00734BD8"/>
    <w:rsid w:val="007415AA"/>
    <w:rsid w:val="00741B01"/>
    <w:rsid w:val="00742AEC"/>
    <w:rsid w:val="00744F9B"/>
    <w:rsid w:val="007454A1"/>
    <w:rsid w:val="0075101F"/>
    <w:rsid w:val="0075135E"/>
    <w:rsid w:val="00751636"/>
    <w:rsid w:val="007537BE"/>
    <w:rsid w:val="007570D7"/>
    <w:rsid w:val="00760E74"/>
    <w:rsid w:val="00762980"/>
    <w:rsid w:val="00762BF9"/>
    <w:rsid w:val="00762C8F"/>
    <w:rsid w:val="00764919"/>
    <w:rsid w:val="0076633A"/>
    <w:rsid w:val="007664E1"/>
    <w:rsid w:val="00767413"/>
    <w:rsid w:val="00767891"/>
    <w:rsid w:val="00773003"/>
    <w:rsid w:val="00773592"/>
    <w:rsid w:val="00773CB0"/>
    <w:rsid w:val="00773E2B"/>
    <w:rsid w:val="00777245"/>
    <w:rsid w:val="00777379"/>
    <w:rsid w:val="007778A2"/>
    <w:rsid w:val="00777C86"/>
    <w:rsid w:val="0078346B"/>
    <w:rsid w:val="00786664"/>
    <w:rsid w:val="00786B44"/>
    <w:rsid w:val="00786C8A"/>
    <w:rsid w:val="0079085A"/>
    <w:rsid w:val="007921F9"/>
    <w:rsid w:val="00793FB3"/>
    <w:rsid w:val="00794C77"/>
    <w:rsid w:val="00794D38"/>
    <w:rsid w:val="007A1262"/>
    <w:rsid w:val="007A6B22"/>
    <w:rsid w:val="007B1AC6"/>
    <w:rsid w:val="007B4AF7"/>
    <w:rsid w:val="007B5119"/>
    <w:rsid w:val="007B7D97"/>
    <w:rsid w:val="007C0726"/>
    <w:rsid w:val="007C1B7B"/>
    <w:rsid w:val="007C1FA4"/>
    <w:rsid w:val="007C2D78"/>
    <w:rsid w:val="007C638F"/>
    <w:rsid w:val="007C7192"/>
    <w:rsid w:val="007C7304"/>
    <w:rsid w:val="007D14AF"/>
    <w:rsid w:val="007D2DBB"/>
    <w:rsid w:val="007D3D20"/>
    <w:rsid w:val="007D4B81"/>
    <w:rsid w:val="007D76D3"/>
    <w:rsid w:val="007E0D5F"/>
    <w:rsid w:val="007E3CE0"/>
    <w:rsid w:val="007E4634"/>
    <w:rsid w:val="007E5FC7"/>
    <w:rsid w:val="007E6BF6"/>
    <w:rsid w:val="007F024C"/>
    <w:rsid w:val="007F37AC"/>
    <w:rsid w:val="007F43E6"/>
    <w:rsid w:val="007F45D3"/>
    <w:rsid w:val="007F65E5"/>
    <w:rsid w:val="007F7682"/>
    <w:rsid w:val="00800088"/>
    <w:rsid w:val="00800425"/>
    <w:rsid w:val="008006AE"/>
    <w:rsid w:val="00803CAE"/>
    <w:rsid w:val="00803F23"/>
    <w:rsid w:val="00805DAF"/>
    <w:rsid w:val="0080699E"/>
    <w:rsid w:val="00811EAE"/>
    <w:rsid w:val="00811F7F"/>
    <w:rsid w:val="0081205B"/>
    <w:rsid w:val="0081213F"/>
    <w:rsid w:val="00813142"/>
    <w:rsid w:val="0081425D"/>
    <w:rsid w:val="0081487A"/>
    <w:rsid w:val="00814DF0"/>
    <w:rsid w:val="00815376"/>
    <w:rsid w:val="008156ED"/>
    <w:rsid w:val="0081579A"/>
    <w:rsid w:val="00815E41"/>
    <w:rsid w:val="00817599"/>
    <w:rsid w:val="008178AE"/>
    <w:rsid w:val="008179F5"/>
    <w:rsid w:val="00820F9C"/>
    <w:rsid w:val="008213E4"/>
    <w:rsid w:val="008226FC"/>
    <w:rsid w:val="00824340"/>
    <w:rsid w:val="008266D3"/>
    <w:rsid w:val="0083110B"/>
    <w:rsid w:val="00832CF0"/>
    <w:rsid w:val="00832D4C"/>
    <w:rsid w:val="00832F6E"/>
    <w:rsid w:val="0083340F"/>
    <w:rsid w:val="008365E0"/>
    <w:rsid w:val="008369F4"/>
    <w:rsid w:val="00837B99"/>
    <w:rsid w:val="00837BD9"/>
    <w:rsid w:val="00842872"/>
    <w:rsid w:val="00842F44"/>
    <w:rsid w:val="00844C32"/>
    <w:rsid w:val="008453FF"/>
    <w:rsid w:val="00851856"/>
    <w:rsid w:val="00851E66"/>
    <w:rsid w:val="0085298D"/>
    <w:rsid w:val="00856656"/>
    <w:rsid w:val="00856A8D"/>
    <w:rsid w:val="00860E0C"/>
    <w:rsid w:val="008623BD"/>
    <w:rsid w:val="0086269E"/>
    <w:rsid w:val="008644B1"/>
    <w:rsid w:val="00867331"/>
    <w:rsid w:val="00867802"/>
    <w:rsid w:val="00871B1B"/>
    <w:rsid w:val="00872B5A"/>
    <w:rsid w:val="00872B7C"/>
    <w:rsid w:val="008733D7"/>
    <w:rsid w:val="00874897"/>
    <w:rsid w:val="008766D9"/>
    <w:rsid w:val="00876722"/>
    <w:rsid w:val="00876941"/>
    <w:rsid w:val="008809C1"/>
    <w:rsid w:val="0088264C"/>
    <w:rsid w:val="00883CBD"/>
    <w:rsid w:val="00884632"/>
    <w:rsid w:val="0088574E"/>
    <w:rsid w:val="00886286"/>
    <w:rsid w:val="008872E7"/>
    <w:rsid w:val="00890DA3"/>
    <w:rsid w:val="00891264"/>
    <w:rsid w:val="00891B96"/>
    <w:rsid w:val="008934AD"/>
    <w:rsid w:val="00894B4B"/>
    <w:rsid w:val="00894E60"/>
    <w:rsid w:val="00895C23"/>
    <w:rsid w:val="008A0F59"/>
    <w:rsid w:val="008A2773"/>
    <w:rsid w:val="008A3150"/>
    <w:rsid w:val="008A3167"/>
    <w:rsid w:val="008A53A5"/>
    <w:rsid w:val="008A5598"/>
    <w:rsid w:val="008A5A45"/>
    <w:rsid w:val="008B15DB"/>
    <w:rsid w:val="008B1A09"/>
    <w:rsid w:val="008B3419"/>
    <w:rsid w:val="008B51F4"/>
    <w:rsid w:val="008B5B13"/>
    <w:rsid w:val="008B5F97"/>
    <w:rsid w:val="008B73F3"/>
    <w:rsid w:val="008C0F45"/>
    <w:rsid w:val="008C1C38"/>
    <w:rsid w:val="008C3682"/>
    <w:rsid w:val="008C5149"/>
    <w:rsid w:val="008C6673"/>
    <w:rsid w:val="008C6E28"/>
    <w:rsid w:val="008C7682"/>
    <w:rsid w:val="008D0C06"/>
    <w:rsid w:val="008D1717"/>
    <w:rsid w:val="008D1948"/>
    <w:rsid w:val="008D23EF"/>
    <w:rsid w:val="008D5AF2"/>
    <w:rsid w:val="008D6654"/>
    <w:rsid w:val="008D6CF7"/>
    <w:rsid w:val="008E0CA1"/>
    <w:rsid w:val="008E1B65"/>
    <w:rsid w:val="008E2966"/>
    <w:rsid w:val="008E2A99"/>
    <w:rsid w:val="008E36FE"/>
    <w:rsid w:val="008E4F19"/>
    <w:rsid w:val="008E5185"/>
    <w:rsid w:val="008F0384"/>
    <w:rsid w:val="008F3E0A"/>
    <w:rsid w:val="008F55F7"/>
    <w:rsid w:val="008F5641"/>
    <w:rsid w:val="008F5A80"/>
    <w:rsid w:val="008F6E27"/>
    <w:rsid w:val="0090130C"/>
    <w:rsid w:val="00901A7F"/>
    <w:rsid w:val="0090285B"/>
    <w:rsid w:val="00904413"/>
    <w:rsid w:val="00904540"/>
    <w:rsid w:val="0090608B"/>
    <w:rsid w:val="009071E8"/>
    <w:rsid w:val="00912128"/>
    <w:rsid w:val="00912FE5"/>
    <w:rsid w:val="00913833"/>
    <w:rsid w:val="00913B0E"/>
    <w:rsid w:val="0091633F"/>
    <w:rsid w:val="00916687"/>
    <w:rsid w:val="00916B21"/>
    <w:rsid w:val="0091791D"/>
    <w:rsid w:val="00920873"/>
    <w:rsid w:val="0092132E"/>
    <w:rsid w:val="00923211"/>
    <w:rsid w:val="00925C3B"/>
    <w:rsid w:val="009260A7"/>
    <w:rsid w:val="0092703A"/>
    <w:rsid w:val="00932502"/>
    <w:rsid w:val="00933DEA"/>
    <w:rsid w:val="00937B26"/>
    <w:rsid w:val="00941AED"/>
    <w:rsid w:val="0094342A"/>
    <w:rsid w:val="00943FA5"/>
    <w:rsid w:val="0094408B"/>
    <w:rsid w:val="009440C2"/>
    <w:rsid w:val="0094589C"/>
    <w:rsid w:val="009459F7"/>
    <w:rsid w:val="0094610C"/>
    <w:rsid w:val="00946BAE"/>
    <w:rsid w:val="00947009"/>
    <w:rsid w:val="00947AFD"/>
    <w:rsid w:val="00950E37"/>
    <w:rsid w:val="00951A7C"/>
    <w:rsid w:val="009534CC"/>
    <w:rsid w:val="00957688"/>
    <w:rsid w:val="0096248C"/>
    <w:rsid w:val="009626C6"/>
    <w:rsid w:val="009626CC"/>
    <w:rsid w:val="009628C5"/>
    <w:rsid w:val="00963330"/>
    <w:rsid w:val="00964BEE"/>
    <w:rsid w:val="00965699"/>
    <w:rsid w:val="009669FA"/>
    <w:rsid w:val="00967300"/>
    <w:rsid w:val="0096778F"/>
    <w:rsid w:val="0097150A"/>
    <w:rsid w:val="009727D4"/>
    <w:rsid w:val="00972CB2"/>
    <w:rsid w:val="0097325F"/>
    <w:rsid w:val="00974835"/>
    <w:rsid w:val="009749DC"/>
    <w:rsid w:val="00976900"/>
    <w:rsid w:val="00977E53"/>
    <w:rsid w:val="0098465D"/>
    <w:rsid w:val="00987D8D"/>
    <w:rsid w:val="00991BF4"/>
    <w:rsid w:val="00991EF0"/>
    <w:rsid w:val="00991F7A"/>
    <w:rsid w:val="00992BE6"/>
    <w:rsid w:val="00992BFD"/>
    <w:rsid w:val="009A18A0"/>
    <w:rsid w:val="009A1D7D"/>
    <w:rsid w:val="009A2219"/>
    <w:rsid w:val="009A2817"/>
    <w:rsid w:val="009A4117"/>
    <w:rsid w:val="009A6ADB"/>
    <w:rsid w:val="009A6DAA"/>
    <w:rsid w:val="009B141C"/>
    <w:rsid w:val="009B1458"/>
    <w:rsid w:val="009B1EF1"/>
    <w:rsid w:val="009B228B"/>
    <w:rsid w:val="009B360D"/>
    <w:rsid w:val="009B4456"/>
    <w:rsid w:val="009B74E3"/>
    <w:rsid w:val="009C0978"/>
    <w:rsid w:val="009C16B3"/>
    <w:rsid w:val="009C1D24"/>
    <w:rsid w:val="009C2C41"/>
    <w:rsid w:val="009C32D0"/>
    <w:rsid w:val="009C3365"/>
    <w:rsid w:val="009C451A"/>
    <w:rsid w:val="009C4E5F"/>
    <w:rsid w:val="009C5D33"/>
    <w:rsid w:val="009C6862"/>
    <w:rsid w:val="009C79A3"/>
    <w:rsid w:val="009D4890"/>
    <w:rsid w:val="009D5145"/>
    <w:rsid w:val="009D5F2B"/>
    <w:rsid w:val="009D6664"/>
    <w:rsid w:val="009E043A"/>
    <w:rsid w:val="009E0ABB"/>
    <w:rsid w:val="009E237B"/>
    <w:rsid w:val="009E2527"/>
    <w:rsid w:val="009E5E13"/>
    <w:rsid w:val="009E733D"/>
    <w:rsid w:val="009F1417"/>
    <w:rsid w:val="009F1F2E"/>
    <w:rsid w:val="009F33E7"/>
    <w:rsid w:val="009F3EC0"/>
    <w:rsid w:val="009F4961"/>
    <w:rsid w:val="00A00008"/>
    <w:rsid w:val="00A01BFC"/>
    <w:rsid w:val="00A0207E"/>
    <w:rsid w:val="00A02D0F"/>
    <w:rsid w:val="00A034BE"/>
    <w:rsid w:val="00A035D7"/>
    <w:rsid w:val="00A04574"/>
    <w:rsid w:val="00A102DE"/>
    <w:rsid w:val="00A110B4"/>
    <w:rsid w:val="00A120DF"/>
    <w:rsid w:val="00A1450E"/>
    <w:rsid w:val="00A14CE4"/>
    <w:rsid w:val="00A17AAB"/>
    <w:rsid w:val="00A222CA"/>
    <w:rsid w:val="00A22B26"/>
    <w:rsid w:val="00A25F70"/>
    <w:rsid w:val="00A26577"/>
    <w:rsid w:val="00A31115"/>
    <w:rsid w:val="00A328FA"/>
    <w:rsid w:val="00A32B02"/>
    <w:rsid w:val="00A32F2B"/>
    <w:rsid w:val="00A32FB9"/>
    <w:rsid w:val="00A3522A"/>
    <w:rsid w:val="00A376F2"/>
    <w:rsid w:val="00A40A5B"/>
    <w:rsid w:val="00A4285C"/>
    <w:rsid w:val="00A42954"/>
    <w:rsid w:val="00A436BE"/>
    <w:rsid w:val="00A47520"/>
    <w:rsid w:val="00A47DFA"/>
    <w:rsid w:val="00A50AA7"/>
    <w:rsid w:val="00A5321C"/>
    <w:rsid w:val="00A56597"/>
    <w:rsid w:val="00A57AA9"/>
    <w:rsid w:val="00A60B1E"/>
    <w:rsid w:val="00A61A90"/>
    <w:rsid w:val="00A63ED8"/>
    <w:rsid w:val="00A649EB"/>
    <w:rsid w:val="00A67C6C"/>
    <w:rsid w:val="00A7056A"/>
    <w:rsid w:val="00A712C5"/>
    <w:rsid w:val="00A764E4"/>
    <w:rsid w:val="00A76FE9"/>
    <w:rsid w:val="00A7708C"/>
    <w:rsid w:val="00A804EE"/>
    <w:rsid w:val="00A80928"/>
    <w:rsid w:val="00A838E1"/>
    <w:rsid w:val="00A84E94"/>
    <w:rsid w:val="00A84FDF"/>
    <w:rsid w:val="00A85B22"/>
    <w:rsid w:val="00A85EAE"/>
    <w:rsid w:val="00A872E1"/>
    <w:rsid w:val="00A90295"/>
    <w:rsid w:val="00A95CC5"/>
    <w:rsid w:val="00A95F50"/>
    <w:rsid w:val="00A971DC"/>
    <w:rsid w:val="00A97D05"/>
    <w:rsid w:val="00AA4C95"/>
    <w:rsid w:val="00AA562F"/>
    <w:rsid w:val="00AA5DBD"/>
    <w:rsid w:val="00AA69E3"/>
    <w:rsid w:val="00AA7568"/>
    <w:rsid w:val="00AB18AF"/>
    <w:rsid w:val="00AB6855"/>
    <w:rsid w:val="00AB7DE1"/>
    <w:rsid w:val="00AB7EB0"/>
    <w:rsid w:val="00AC02A3"/>
    <w:rsid w:val="00AC1575"/>
    <w:rsid w:val="00AC3D7D"/>
    <w:rsid w:val="00AC5240"/>
    <w:rsid w:val="00AC602B"/>
    <w:rsid w:val="00AC6491"/>
    <w:rsid w:val="00AC6DED"/>
    <w:rsid w:val="00AC7404"/>
    <w:rsid w:val="00AD10E2"/>
    <w:rsid w:val="00AD30B5"/>
    <w:rsid w:val="00AD382F"/>
    <w:rsid w:val="00AD4730"/>
    <w:rsid w:val="00AD6478"/>
    <w:rsid w:val="00AD757D"/>
    <w:rsid w:val="00AD75CD"/>
    <w:rsid w:val="00AD7830"/>
    <w:rsid w:val="00AE011B"/>
    <w:rsid w:val="00AE146E"/>
    <w:rsid w:val="00AE5085"/>
    <w:rsid w:val="00AE6D6B"/>
    <w:rsid w:val="00AE6D8C"/>
    <w:rsid w:val="00AF11CC"/>
    <w:rsid w:val="00AF2836"/>
    <w:rsid w:val="00AF3913"/>
    <w:rsid w:val="00AF4F3F"/>
    <w:rsid w:val="00B004BF"/>
    <w:rsid w:val="00B04D80"/>
    <w:rsid w:val="00B0546F"/>
    <w:rsid w:val="00B0599F"/>
    <w:rsid w:val="00B05C9C"/>
    <w:rsid w:val="00B066B3"/>
    <w:rsid w:val="00B06E3D"/>
    <w:rsid w:val="00B07BB0"/>
    <w:rsid w:val="00B1042A"/>
    <w:rsid w:val="00B12ABF"/>
    <w:rsid w:val="00B134E4"/>
    <w:rsid w:val="00B14023"/>
    <w:rsid w:val="00B161D5"/>
    <w:rsid w:val="00B16705"/>
    <w:rsid w:val="00B2015E"/>
    <w:rsid w:val="00B205B9"/>
    <w:rsid w:val="00B20CB3"/>
    <w:rsid w:val="00B214BE"/>
    <w:rsid w:val="00B22C0D"/>
    <w:rsid w:val="00B23A44"/>
    <w:rsid w:val="00B245BD"/>
    <w:rsid w:val="00B24889"/>
    <w:rsid w:val="00B254DC"/>
    <w:rsid w:val="00B26E07"/>
    <w:rsid w:val="00B27CE6"/>
    <w:rsid w:val="00B308A2"/>
    <w:rsid w:val="00B30B37"/>
    <w:rsid w:val="00B3176E"/>
    <w:rsid w:val="00B31FB2"/>
    <w:rsid w:val="00B321FF"/>
    <w:rsid w:val="00B322B2"/>
    <w:rsid w:val="00B334DD"/>
    <w:rsid w:val="00B35341"/>
    <w:rsid w:val="00B35465"/>
    <w:rsid w:val="00B36FF8"/>
    <w:rsid w:val="00B37088"/>
    <w:rsid w:val="00B37A19"/>
    <w:rsid w:val="00B40935"/>
    <w:rsid w:val="00B421C3"/>
    <w:rsid w:val="00B429D2"/>
    <w:rsid w:val="00B4394D"/>
    <w:rsid w:val="00B44907"/>
    <w:rsid w:val="00B46384"/>
    <w:rsid w:val="00B474FF"/>
    <w:rsid w:val="00B50E9E"/>
    <w:rsid w:val="00B527FA"/>
    <w:rsid w:val="00B53E17"/>
    <w:rsid w:val="00B61B33"/>
    <w:rsid w:val="00B625EE"/>
    <w:rsid w:val="00B63CD5"/>
    <w:rsid w:val="00B6406D"/>
    <w:rsid w:val="00B648D6"/>
    <w:rsid w:val="00B6558C"/>
    <w:rsid w:val="00B65901"/>
    <w:rsid w:val="00B66BFA"/>
    <w:rsid w:val="00B66CB1"/>
    <w:rsid w:val="00B67F86"/>
    <w:rsid w:val="00B67F87"/>
    <w:rsid w:val="00B72253"/>
    <w:rsid w:val="00B7232F"/>
    <w:rsid w:val="00B72B7D"/>
    <w:rsid w:val="00B746C4"/>
    <w:rsid w:val="00B87D15"/>
    <w:rsid w:val="00B93FF9"/>
    <w:rsid w:val="00B94B7F"/>
    <w:rsid w:val="00B95277"/>
    <w:rsid w:val="00B96163"/>
    <w:rsid w:val="00B963FE"/>
    <w:rsid w:val="00B9782F"/>
    <w:rsid w:val="00B97FD6"/>
    <w:rsid w:val="00BA025C"/>
    <w:rsid w:val="00BA1248"/>
    <w:rsid w:val="00BA1B64"/>
    <w:rsid w:val="00BA20E8"/>
    <w:rsid w:val="00BA2C17"/>
    <w:rsid w:val="00BA5B6A"/>
    <w:rsid w:val="00BA5EB6"/>
    <w:rsid w:val="00BA6589"/>
    <w:rsid w:val="00BA6638"/>
    <w:rsid w:val="00BA72A3"/>
    <w:rsid w:val="00BB0496"/>
    <w:rsid w:val="00BB229F"/>
    <w:rsid w:val="00BB25CA"/>
    <w:rsid w:val="00BB4474"/>
    <w:rsid w:val="00BC0D80"/>
    <w:rsid w:val="00BC128A"/>
    <w:rsid w:val="00BC12A8"/>
    <w:rsid w:val="00BC30D2"/>
    <w:rsid w:val="00BC34F6"/>
    <w:rsid w:val="00BC3668"/>
    <w:rsid w:val="00BC43AD"/>
    <w:rsid w:val="00BC699B"/>
    <w:rsid w:val="00BC740C"/>
    <w:rsid w:val="00BD1A80"/>
    <w:rsid w:val="00BD3A09"/>
    <w:rsid w:val="00BD4E8E"/>
    <w:rsid w:val="00BD698C"/>
    <w:rsid w:val="00BE14DA"/>
    <w:rsid w:val="00BE244B"/>
    <w:rsid w:val="00BE2956"/>
    <w:rsid w:val="00BF1324"/>
    <w:rsid w:val="00BF5D76"/>
    <w:rsid w:val="00BF5EAD"/>
    <w:rsid w:val="00BF62F3"/>
    <w:rsid w:val="00BF723B"/>
    <w:rsid w:val="00C00177"/>
    <w:rsid w:val="00C0239E"/>
    <w:rsid w:val="00C03630"/>
    <w:rsid w:val="00C042A2"/>
    <w:rsid w:val="00C0443F"/>
    <w:rsid w:val="00C05269"/>
    <w:rsid w:val="00C061A3"/>
    <w:rsid w:val="00C13888"/>
    <w:rsid w:val="00C13FCE"/>
    <w:rsid w:val="00C149B2"/>
    <w:rsid w:val="00C173C8"/>
    <w:rsid w:val="00C20A7E"/>
    <w:rsid w:val="00C2141A"/>
    <w:rsid w:val="00C22277"/>
    <w:rsid w:val="00C22502"/>
    <w:rsid w:val="00C230BF"/>
    <w:rsid w:val="00C2459E"/>
    <w:rsid w:val="00C25C41"/>
    <w:rsid w:val="00C26440"/>
    <w:rsid w:val="00C30CE3"/>
    <w:rsid w:val="00C31937"/>
    <w:rsid w:val="00C31954"/>
    <w:rsid w:val="00C33D8F"/>
    <w:rsid w:val="00C33E3E"/>
    <w:rsid w:val="00C35610"/>
    <w:rsid w:val="00C41C2F"/>
    <w:rsid w:val="00C438EA"/>
    <w:rsid w:val="00C44E13"/>
    <w:rsid w:val="00C45325"/>
    <w:rsid w:val="00C5121D"/>
    <w:rsid w:val="00C512F5"/>
    <w:rsid w:val="00C51B18"/>
    <w:rsid w:val="00C5267D"/>
    <w:rsid w:val="00C53B1C"/>
    <w:rsid w:val="00C54991"/>
    <w:rsid w:val="00C57DE0"/>
    <w:rsid w:val="00C612D3"/>
    <w:rsid w:val="00C6206E"/>
    <w:rsid w:val="00C64089"/>
    <w:rsid w:val="00C6427B"/>
    <w:rsid w:val="00C66897"/>
    <w:rsid w:val="00C6691A"/>
    <w:rsid w:val="00C67550"/>
    <w:rsid w:val="00C70ACE"/>
    <w:rsid w:val="00C70AE6"/>
    <w:rsid w:val="00C70D4A"/>
    <w:rsid w:val="00C70DCE"/>
    <w:rsid w:val="00C73456"/>
    <w:rsid w:val="00C73D1C"/>
    <w:rsid w:val="00C74CB6"/>
    <w:rsid w:val="00C750CA"/>
    <w:rsid w:val="00C754A1"/>
    <w:rsid w:val="00C76693"/>
    <w:rsid w:val="00C7676E"/>
    <w:rsid w:val="00C77AD5"/>
    <w:rsid w:val="00C77AE3"/>
    <w:rsid w:val="00C80C80"/>
    <w:rsid w:val="00C82503"/>
    <w:rsid w:val="00C84CDB"/>
    <w:rsid w:val="00C875BE"/>
    <w:rsid w:val="00C908C8"/>
    <w:rsid w:val="00C91F0F"/>
    <w:rsid w:val="00C920DB"/>
    <w:rsid w:val="00C92297"/>
    <w:rsid w:val="00C9257F"/>
    <w:rsid w:val="00C950E9"/>
    <w:rsid w:val="00C95299"/>
    <w:rsid w:val="00C96212"/>
    <w:rsid w:val="00C96A2E"/>
    <w:rsid w:val="00CA085E"/>
    <w:rsid w:val="00CA1804"/>
    <w:rsid w:val="00CA408E"/>
    <w:rsid w:val="00CA4139"/>
    <w:rsid w:val="00CA43B1"/>
    <w:rsid w:val="00CA4BB8"/>
    <w:rsid w:val="00CA536A"/>
    <w:rsid w:val="00CA62A0"/>
    <w:rsid w:val="00CA7006"/>
    <w:rsid w:val="00CB104F"/>
    <w:rsid w:val="00CB2BDD"/>
    <w:rsid w:val="00CC14B1"/>
    <w:rsid w:val="00CC2C31"/>
    <w:rsid w:val="00CC3CD5"/>
    <w:rsid w:val="00CC45C3"/>
    <w:rsid w:val="00CC49F8"/>
    <w:rsid w:val="00CC61CB"/>
    <w:rsid w:val="00CC70B4"/>
    <w:rsid w:val="00CD1EB7"/>
    <w:rsid w:val="00CD276D"/>
    <w:rsid w:val="00CD2AF9"/>
    <w:rsid w:val="00CD4369"/>
    <w:rsid w:val="00CD5881"/>
    <w:rsid w:val="00CD7AF5"/>
    <w:rsid w:val="00CE1134"/>
    <w:rsid w:val="00CE40B3"/>
    <w:rsid w:val="00CE56FE"/>
    <w:rsid w:val="00CE666A"/>
    <w:rsid w:val="00CF1A9A"/>
    <w:rsid w:val="00CF36BA"/>
    <w:rsid w:val="00CF560C"/>
    <w:rsid w:val="00D015F1"/>
    <w:rsid w:val="00D0288E"/>
    <w:rsid w:val="00D03BAC"/>
    <w:rsid w:val="00D05708"/>
    <w:rsid w:val="00D058F6"/>
    <w:rsid w:val="00D059E6"/>
    <w:rsid w:val="00D0641D"/>
    <w:rsid w:val="00D06464"/>
    <w:rsid w:val="00D06589"/>
    <w:rsid w:val="00D0672D"/>
    <w:rsid w:val="00D069B6"/>
    <w:rsid w:val="00D10530"/>
    <w:rsid w:val="00D10602"/>
    <w:rsid w:val="00D108DC"/>
    <w:rsid w:val="00D10F29"/>
    <w:rsid w:val="00D13161"/>
    <w:rsid w:val="00D147AA"/>
    <w:rsid w:val="00D16948"/>
    <w:rsid w:val="00D16C99"/>
    <w:rsid w:val="00D17950"/>
    <w:rsid w:val="00D2282D"/>
    <w:rsid w:val="00D2359D"/>
    <w:rsid w:val="00D24402"/>
    <w:rsid w:val="00D26491"/>
    <w:rsid w:val="00D27CF7"/>
    <w:rsid w:val="00D27CFD"/>
    <w:rsid w:val="00D30997"/>
    <w:rsid w:val="00D34A8E"/>
    <w:rsid w:val="00D3739E"/>
    <w:rsid w:val="00D40B6C"/>
    <w:rsid w:val="00D432AA"/>
    <w:rsid w:val="00D43E17"/>
    <w:rsid w:val="00D46BD3"/>
    <w:rsid w:val="00D475F2"/>
    <w:rsid w:val="00D477BC"/>
    <w:rsid w:val="00D54B80"/>
    <w:rsid w:val="00D54CB2"/>
    <w:rsid w:val="00D55CC6"/>
    <w:rsid w:val="00D56AD0"/>
    <w:rsid w:val="00D56D07"/>
    <w:rsid w:val="00D5728F"/>
    <w:rsid w:val="00D60027"/>
    <w:rsid w:val="00D62CCB"/>
    <w:rsid w:val="00D6393F"/>
    <w:rsid w:val="00D63AE9"/>
    <w:rsid w:val="00D64909"/>
    <w:rsid w:val="00D652B5"/>
    <w:rsid w:val="00D66C3C"/>
    <w:rsid w:val="00D703F6"/>
    <w:rsid w:val="00D71CF7"/>
    <w:rsid w:val="00D76BE4"/>
    <w:rsid w:val="00D812FE"/>
    <w:rsid w:val="00D81565"/>
    <w:rsid w:val="00D8301E"/>
    <w:rsid w:val="00D8372B"/>
    <w:rsid w:val="00D84F7E"/>
    <w:rsid w:val="00D85733"/>
    <w:rsid w:val="00D85B10"/>
    <w:rsid w:val="00D866CF"/>
    <w:rsid w:val="00D86C49"/>
    <w:rsid w:val="00D91A5E"/>
    <w:rsid w:val="00D926CD"/>
    <w:rsid w:val="00D92DB4"/>
    <w:rsid w:val="00D92FCF"/>
    <w:rsid w:val="00D93DFE"/>
    <w:rsid w:val="00D95107"/>
    <w:rsid w:val="00DA0F9A"/>
    <w:rsid w:val="00DA56E6"/>
    <w:rsid w:val="00DA5E21"/>
    <w:rsid w:val="00DA61C7"/>
    <w:rsid w:val="00DA649F"/>
    <w:rsid w:val="00DB008F"/>
    <w:rsid w:val="00DB13C1"/>
    <w:rsid w:val="00DB1BE3"/>
    <w:rsid w:val="00DB2056"/>
    <w:rsid w:val="00DB2285"/>
    <w:rsid w:val="00DB32A1"/>
    <w:rsid w:val="00DB4110"/>
    <w:rsid w:val="00DB7F29"/>
    <w:rsid w:val="00DC5808"/>
    <w:rsid w:val="00DC6821"/>
    <w:rsid w:val="00DC6EEE"/>
    <w:rsid w:val="00DC7890"/>
    <w:rsid w:val="00DC7B77"/>
    <w:rsid w:val="00DD01B2"/>
    <w:rsid w:val="00DD1A8B"/>
    <w:rsid w:val="00DD3966"/>
    <w:rsid w:val="00DD4AC4"/>
    <w:rsid w:val="00DD53D0"/>
    <w:rsid w:val="00DE0D41"/>
    <w:rsid w:val="00DE2352"/>
    <w:rsid w:val="00DE319F"/>
    <w:rsid w:val="00DE4C97"/>
    <w:rsid w:val="00DE513E"/>
    <w:rsid w:val="00DE5F2A"/>
    <w:rsid w:val="00DE76B5"/>
    <w:rsid w:val="00DF24C6"/>
    <w:rsid w:val="00DF335A"/>
    <w:rsid w:val="00DF3E40"/>
    <w:rsid w:val="00DF69D4"/>
    <w:rsid w:val="00DF7019"/>
    <w:rsid w:val="00E00FDE"/>
    <w:rsid w:val="00E03E81"/>
    <w:rsid w:val="00E061F8"/>
    <w:rsid w:val="00E07D54"/>
    <w:rsid w:val="00E13F3D"/>
    <w:rsid w:val="00E142D9"/>
    <w:rsid w:val="00E1491F"/>
    <w:rsid w:val="00E1528E"/>
    <w:rsid w:val="00E1630F"/>
    <w:rsid w:val="00E1688C"/>
    <w:rsid w:val="00E16C9C"/>
    <w:rsid w:val="00E171FC"/>
    <w:rsid w:val="00E176F7"/>
    <w:rsid w:val="00E209DD"/>
    <w:rsid w:val="00E20F12"/>
    <w:rsid w:val="00E20FD5"/>
    <w:rsid w:val="00E248FF"/>
    <w:rsid w:val="00E24992"/>
    <w:rsid w:val="00E25C15"/>
    <w:rsid w:val="00E2609D"/>
    <w:rsid w:val="00E27097"/>
    <w:rsid w:val="00E31170"/>
    <w:rsid w:val="00E3161E"/>
    <w:rsid w:val="00E31699"/>
    <w:rsid w:val="00E31C5D"/>
    <w:rsid w:val="00E335F9"/>
    <w:rsid w:val="00E34360"/>
    <w:rsid w:val="00E35555"/>
    <w:rsid w:val="00E35CB0"/>
    <w:rsid w:val="00E428D0"/>
    <w:rsid w:val="00E42A45"/>
    <w:rsid w:val="00E42C0F"/>
    <w:rsid w:val="00E43905"/>
    <w:rsid w:val="00E4425B"/>
    <w:rsid w:val="00E44E3E"/>
    <w:rsid w:val="00E451D2"/>
    <w:rsid w:val="00E454FB"/>
    <w:rsid w:val="00E45C2A"/>
    <w:rsid w:val="00E4645D"/>
    <w:rsid w:val="00E54799"/>
    <w:rsid w:val="00E5493D"/>
    <w:rsid w:val="00E55C41"/>
    <w:rsid w:val="00E55D07"/>
    <w:rsid w:val="00E56A2B"/>
    <w:rsid w:val="00E571AF"/>
    <w:rsid w:val="00E619BD"/>
    <w:rsid w:val="00E61B2B"/>
    <w:rsid w:val="00E61DEF"/>
    <w:rsid w:val="00E61F00"/>
    <w:rsid w:val="00E6297C"/>
    <w:rsid w:val="00E63EC6"/>
    <w:rsid w:val="00E6445B"/>
    <w:rsid w:val="00E66407"/>
    <w:rsid w:val="00E739DA"/>
    <w:rsid w:val="00E73A72"/>
    <w:rsid w:val="00E74870"/>
    <w:rsid w:val="00E76E27"/>
    <w:rsid w:val="00E77E02"/>
    <w:rsid w:val="00E804A8"/>
    <w:rsid w:val="00E81499"/>
    <w:rsid w:val="00E82975"/>
    <w:rsid w:val="00E85CB3"/>
    <w:rsid w:val="00E87D2F"/>
    <w:rsid w:val="00E908A2"/>
    <w:rsid w:val="00E93A0F"/>
    <w:rsid w:val="00E94346"/>
    <w:rsid w:val="00E94EDC"/>
    <w:rsid w:val="00EA0FFF"/>
    <w:rsid w:val="00EA238F"/>
    <w:rsid w:val="00EA366E"/>
    <w:rsid w:val="00EA3A21"/>
    <w:rsid w:val="00EA3C22"/>
    <w:rsid w:val="00EA42BC"/>
    <w:rsid w:val="00EA4E90"/>
    <w:rsid w:val="00EA6493"/>
    <w:rsid w:val="00EA7CF9"/>
    <w:rsid w:val="00EB0722"/>
    <w:rsid w:val="00EB09E1"/>
    <w:rsid w:val="00EB5713"/>
    <w:rsid w:val="00EB6477"/>
    <w:rsid w:val="00EB6A0C"/>
    <w:rsid w:val="00EC01FE"/>
    <w:rsid w:val="00EC0490"/>
    <w:rsid w:val="00EC106F"/>
    <w:rsid w:val="00EC1692"/>
    <w:rsid w:val="00EC1F6B"/>
    <w:rsid w:val="00EC215D"/>
    <w:rsid w:val="00EC3343"/>
    <w:rsid w:val="00ED397A"/>
    <w:rsid w:val="00ED4B84"/>
    <w:rsid w:val="00EE2B46"/>
    <w:rsid w:val="00EE38A1"/>
    <w:rsid w:val="00EE5FFA"/>
    <w:rsid w:val="00EE61F1"/>
    <w:rsid w:val="00EE7B7A"/>
    <w:rsid w:val="00EF0455"/>
    <w:rsid w:val="00EF065E"/>
    <w:rsid w:val="00EF0980"/>
    <w:rsid w:val="00EF4BDF"/>
    <w:rsid w:val="00EF5A73"/>
    <w:rsid w:val="00EF6E85"/>
    <w:rsid w:val="00F00A8A"/>
    <w:rsid w:val="00F0119A"/>
    <w:rsid w:val="00F03325"/>
    <w:rsid w:val="00F035DD"/>
    <w:rsid w:val="00F0473F"/>
    <w:rsid w:val="00F04A0C"/>
    <w:rsid w:val="00F068AB"/>
    <w:rsid w:val="00F06A45"/>
    <w:rsid w:val="00F07A8B"/>
    <w:rsid w:val="00F10310"/>
    <w:rsid w:val="00F10419"/>
    <w:rsid w:val="00F12639"/>
    <w:rsid w:val="00F12F1B"/>
    <w:rsid w:val="00F14176"/>
    <w:rsid w:val="00F14FD8"/>
    <w:rsid w:val="00F16108"/>
    <w:rsid w:val="00F1675B"/>
    <w:rsid w:val="00F1736F"/>
    <w:rsid w:val="00F210E4"/>
    <w:rsid w:val="00F23D42"/>
    <w:rsid w:val="00F24363"/>
    <w:rsid w:val="00F2440D"/>
    <w:rsid w:val="00F24914"/>
    <w:rsid w:val="00F24E7A"/>
    <w:rsid w:val="00F258B1"/>
    <w:rsid w:val="00F25BA2"/>
    <w:rsid w:val="00F26B10"/>
    <w:rsid w:val="00F27E3D"/>
    <w:rsid w:val="00F30867"/>
    <w:rsid w:val="00F329AF"/>
    <w:rsid w:val="00F34F56"/>
    <w:rsid w:val="00F34FDE"/>
    <w:rsid w:val="00F363CF"/>
    <w:rsid w:val="00F37CF7"/>
    <w:rsid w:val="00F40EE8"/>
    <w:rsid w:val="00F441E4"/>
    <w:rsid w:val="00F4566C"/>
    <w:rsid w:val="00F45FF8"/>
    <w:rsid w:val="00F46A31"/>
    <w:rsid w:val="00F47001"/>
    <w:rsid w:val="00F5060B"/>
    <w:rsid w:val="00F51BB6"/>
    <w:rsid w:val="00F5364B"/>
    <w:rsid w:val="00F53EBD"/>
    <w:rsid w:val="00F55285"/>
    <w:rsid w:val="00F55433"/>
    <w:rsid w:val="00F560E5"/>
    <w:rsid w:val="00F565F4"/>
    <w:rsid w:val="00F5726A"/>
    <w:rsid w:val="00F606FB"/>
    <w:rsid w:val="00F60902"/>
    <w:rsid w:val="00F62D4C"/>
    <w:rsid w:val="00F64217"/>
    <w:rsid w:val="00F67EE2"/>
    <w:rsid w:val="00F72E5F"/>
    <w:rsid w:val="00F75A67"/>
    <w:rsid w:val="00F7621F"/>
    <w:rsid w:val="00F80991"/>
    <w:rsid w:val="00F80B13"/>
    <w:rsid w:val="00F820D7"/>
    <w:rsid w:val="00F84826"/>
    <w:rsid w:val="00F85A2D"/>
    <w:rsid w:val="00F85A64"/>
    <w:rsid w:val="00F86C97"/>
    <w:rsid w:val="00F87217"/>
    <w:rsid w:val="00F87962"/>
    <w:rsid w:val="00F9160B"/>
    <w:rsid w:val="00F94B6E"/>
    <w:rsid w:val="00F953F0"/>
    <w:rsid w:val="00F976E1"/>
    <w:rsid w:val="00F97ABC"/>
    <w:rsid w:val="00F97B0E"/>
    <w:rsid w:val="00F97B0F"/>
    <w:rsid w:val="00FA1404"/>
    <w:rsid w:val="00FA3CAC"/>
    <w:rsid w:val="00FA42DB"/>
    <w:rsid w:val="00FA59E5"/>
    <w:rsid w:val="00FA726B"/>
    <w:rsid w:val="00FB0798"/>
    <w:rsid w:val="00FB0A03"/>
    <w:rsid w:val="00FB0EA0"/>
    <w:rsid w:val="00FB241B"/>
    <w:rsid w:val="00FB25AB"/>
    <w:rsid w:val="00FB2903"/>
    <w:rsid w:val="00FB451C"/>
    <w:rsid w:val="00FB64BC"/>
    <w:rsid w:val="00FB67B7"/>
    <w:rsid w:val="00FB7B43"/>
    <w:rsid w:val="00FC191E"/>
    <w:rsid w:val="00FC2142"/>
    <w:rsid w:val="00FC2DCE"/>
    <w:rsid w:val="00FC45F9"/>
    <w:rsid w:val="00FC7F54"/>
    <w:rsid w:val="00FD2D78"/>
    <w:rsid w:val="00FD4AB8"/>
    <w:rsid w:val="00FD6C59"/>
    <w:rsid w:val="00FD7BC0"/>
    <w:rsid w:val="00FE2565"/>
    <w:rsid w:val="00FE43BF"/>
    <w:rsid w:val="00FE4769"/>
    <w:rsid w:val="00FE75B8"/>
    <w:rsid w:val="00FF191C"/>
    <w:rsid w:val="00FF208C"/>
    <w:rsid w:val="00FF2DC5"/>
    <w:rsid w:val="00FF33FA"/>
    <w:rsid w:val="00FF5936"/>
    <w:rsid w:val="00FF68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53822"/>
  <w15:docId w15:val="{F0D008C0-E87F-4C85-8522-258D56B6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5F97"/>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aliases w:val="cap,cap Char,Caption Char,Caption Char1 Char,cap Char Char1,Caption Char Char1 Char,cap Char2,条目"/>
    <w:basedOn w:val="a"/>
    <w:next w:val="a"/>
    <w:link w:val="Char4"/>
    <w:uiPriority w:val="99"/>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5"/>
    <w:uiPriority w:val="99"/>
    <w:qFormat/>
    <w:rsid w:val="00013CB7"/>
    <w:pPr>
      <w:spacing w:line="240" w:lineRule="auto"/>
    </w:pPr>
  </w:style>
  <w:style w:type="character" w:customStyle="1" w:styleId="Char5">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E73A72"/>
    <w:pPr>
      <w:spacing w:after="0" w:line="240" w:lineRule="auto"/>
    </w:pPr>
    <w:rPr>
      <w:rFonts w:ascii="Times New Roman" w:eastAsia="바탕" w:hAnsi="Times New Roman"/>
      <w:lang w:val="en-GB" w:eastAsia="en-US"/>
    </w:rPr>
  </w:style>
  <w:style w:type="character" w:customStyle="1" w:styleId="highlight">
    <w:name w:val="highlight"/>
    <w:basedOn w:val="a0"/>
    <w:rsid w:val="00A804EE"/>
  </w:style>
  <w:style w:type="character" w:customStyle="1" w:styleId="senddate">
    <w:name w:val="send_date"/>
    <w:basedOn w:val="a0"/>
    <w:rsid w:val="00A804EE"/>
  </w:style>
  <w:style w:type="paragraph" w:customStyle="1" w:styleId="proposal">
    <w:name w:val="proposal"/>
    <w:basedOn w:val="a"/>
    <w:rsid w:val="00A804EE"/>
    <w:pPr>
      <w:spacing w:before="100" w:beforeAutospacing="1" w:after="100" w:afterAutospacing="1" w:line="240" w:lineRule="auto"/>
    </w:pPr>
    <w:rPr>
      <w:rFonts w:ascii="굴림" w:eastAsia="굴림" w:hAnsi="굴림" w:cs="굴림"/>
      <w:sz w:val="24"/>
      <w:szCs w:val="24"/>
      <w:lang w:val="en-US" w:eastAsia="ko-KR"/>
    </w:rPr>
  </w:style>
  <w:style w:type="character" w:customStyle="1" w:styleId="Char4">
    <w:name w:val="캡션 Char"/>
    <w:aliases w:val="cap Char1,cap Char Char,Caption Char Char,Caption Char1 Char Char,cap Char Char1 Char,Caption Char Char1 Char Char,cap Char2 Char,条目 Char"/>
    <w:link w:val="ad"/>
    <w:uiPriority w:val="99"/>
    <w:rsid w:val="0016176A"/>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107649">
      <w:bodyDiv w:val="1"/>
      <w:marLeft w:val="0"/>
      <w:marRight w:val="0"/>
      <w:marTop w:val="0"/>
      <w:marBottom w:val="0"/>
      <w:divBdr>
        <w:top w:val="none" w:sz="0" w:space="0" w:color="auto"/>
        <w:left w:val="none" w:sz="0" w:space="0" w:color="auto"/>
        <w:bottom w:val="none" w:sz="0" w:space="0" w:color="auto"/>
        <w:right w:val="none" w:sz="0" w:space="0" w:color="auto"/>
      </w:divBdr>
    </w:div>
    <w:div w:id="801073136">
      <w:bodyDiv w:val="1"/>
      <w:marLeft w:val="0"/>
      <w:marRight w:val="0"/>
      <w:marTop w:val="0"/>
      <w:marBottom w:val="0"/>
      <w:divBdr>
        <w:top w:val="none" w:sz="0" w:space="0" w:color="auto"/>
        <w:left w:val="none" w:sz="0" w:space="0" w:color="auto"/>
        <w:bottom w:val="none" w:sz="0" w:space="0" w:color="auto"/>
        <w:right w:val="none" w:sz="0" w:space="0" w:color="auto"/>
      </w:divBdr>
      <w:divsChild>
        <w:div w:id="543718802">
          <w:marLeft w:val="0"/>
          <w:marRight w:val="0"/>
          <w:marTop w:val="0"/>
          <w:marBottom w:val="0"/>
          <w:divBdr>
            <w:top w:val="none" w:sz="0" w:space="0" w:color="auto"/>
            <w:left w:val="none" w:sz="0" w:space="0" w:color="auto"/>
            <w:bottom w:val="none" w:sz="0" w:space="0" w:color="auto"/>
            <w:right w:val="none" w:sz="0" w:space="0" w:color="auto"/>
          </w:divBdr>
        </w:div>
        <w:div w:id="2135562106">
          <w:marLeft w:val="180"/>
          <w:marRight w:val="0"/>
          <w:marTop w:val="0"/>
          <w:marBottom w:val="0"/>
          <w:divBdr>
            <w:top w:val="none" w:sz="0" w:space="0" w:color="auto"/>
            <w:left w:val="none" w:sz="0" w:space="0" w:color="auto"/>
            <w:bottom w:val="none" w:sz="0" w:space="0" w:color="auto"/>
            <w:right w:val="none" w:sz="0" w:space="0" w:color="auto"/>
          </w:divBdr>
        </w:div>
      </w:divsChild>
    </w:div>
    <w:div w:id="988939899">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20497968">
      <w:bodyDiv w:val="1"/>
      <w:marLeft w:val="0"/>
      <w:marRight w:val="0"/>
      <w:marTop w:val="0"/>
      <w:marBottom w:val="0"/>
      <w:divBdr>
        <w:top w:val="none" w:sz="0" w:space="0" w:color="auto"/>
        <w:left w:val="none" w:sz="0" w:space="0" w:color="auto"/>
        <w:bottom w:val="none" w:sz="0" w:space="0" w:color="auto"/>
        <w:right w:val="none" w:sz="0" w:space="0" w:color="auto"/>
      </w:divBdr>
      <w:divsChild>
        <w:div w:id="2143889509">
          <w:marLeft w:val="0"/>
          <w:marRight w:val="0"/>
          <w:marTop w:val="0"/>
          <w:marBottom w:val="0"/>
          <w:divBdr>
            <w:top w:val="none" w:sz="0" w:space="0" w:color="auto"/>
            <w:left w:val="none" w:sz="0" w:space="0" w:color="auto"/>
            <w:bottom w:val="none" w:sz="0" w:space="0" w:color="auto"/>
            <w:right w:val="none" w:sz="0" w:space="0" w:color="auto"/>
          </w:divBdr>
        </w:div>
        <w:div w:id="1116753984">
          <w:marLeft w:val="180"/>
          <w:marRight w:val="0"/>
          <w:marTop w:val="0"/>
          <w:marBottom w:val="0"/>
          <w:divBdr>
            <w:top w:val="none" w:sz="0" w:space="0" w:color="auto"/>
            <w:left w:val="none" w:sz="0" w:space="0" w:color="auto"/>
            <w:bottom w:val="none" w:sz="0" w:space="0" w:color="auto"/>
            <w:right w:val="none" w:sz="0" w:space="0" w:color="auto"/>
          </w:divBdr>
        </w:div>
      </w:divsChild>
    </w:div>
    <w:div w:id="1637567357">
      <w:bodyDiv w:val="1"/>
      <w:marLeft w:val="0"/>
      <w:marRight w:val="0"/>
      <w:marTop w:val="0"/>
      <w:marBottom w:val="0"/>
      <w:divBdr>
        <w:top w:val="none" w:sz="0" w:space="0" w:color="auto"/>
        <w:left w:val="none" w:sz="0" w:space="0" w:color="auto"/>
        <w:bottom w:val="none" w:sz="0" w:space="0" w:color="auto"/>
        <w:right w:val="none" w:sz="0" w:space="0" w:color="auto"/>
      </w:divBdr>
    </w:div>
    <w:div w:id="1967008902">
      <w:bodyDiv w:val="1"/>
      <w:marLeft w:val="0"/>
      <w:marRight w:val="0"/>
      <w:marTop w:val="0"/>
      <w:marBottom w:val="0"/>
      <w:divBdr>
        <w:top w:val="none" w:sz="0" w:space="0" w:color="auto"/>
        <w:left w:val="none" w:sz="0" w:space="0" w:color="auto"/>
        <w:bottom w:val="none" w:sz="0" w:space="0" w:color="auto"/>
        <w:right w:val="none" w:sz="0" w:space="0" w:color="auto"/>
      </w:divBdr>
    </w:div>
    <w:div w:id="2016027860">
      <w:bodyDiv w:val="1"/>
      <w:marLeft w:val="0"/>
      <w:marRight w:val="0"/>
      <w:marTop w:val="0"/>
      <w:marBottom w:val="0"/>
      <w:divBdr>
        <w:top w:val="none" w:sz="0" w:space="0" w:color="auto"/>
        <w:left w:val="none" w:sz="0" w:space="0" w:color="auto"/>
        <w:bottom w:val="none" w:sz="0" w:space="0" w:color="auto"/>
        <w:right w:val="none" w:sz="0" w:space="0" w:color="auto"/>
      </w:divBdr>
    </w:div>
    <w:div w:id="2037809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62EFE-427B-490B-90CE-A4B666F15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6165</TotalTime>
  <Pages>3</Pages>
  <Words>1156</Words>
  <Characters>6593</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SK</cp:lastModifiedBy>
  <cp:revision>174</cp:revision>
  <dcterms:created xsi:type="dcterms:W3CDTF">2023-05-12T02:05:00Z</dcterms:created>
  <dcterms:modified xsi:type="dcterms:W3CDTF">2024-10-04T07:26:00Z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